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32074" w14:textId="4FE88AB0" w:rsidR="00E47F66" w:rsidRPr="00347FDC" w:rsidRDefault="00E47F66" w:rsidP="00E47F66">
      <w:pPr>
        <w:spacing w:after="0" w:line="276" w:lineRule="auto"/>
        <w:ind w:right="-314"/>
        <w:jc w:val="center"/>
        <w:rPr>
          <w:rFonts w:ascii="Times New Roman" w:hAnsi="Times New Roman" w:cs="Times New Roman"/>
          <w:sz w:val="24"/>
          <w:szCs w:val="24"/>
        </w:rPr>
      </w:pPr>
      <w:r>
        <w:rPr>
          <w:rFonts w:ascii="Times New Roman" w:hAnsi="Times New Roman" w:cs="Times New Roman"/>
          <w:sz w:val="24"/>
          <w:szCs w:val="24"/>
        </w:rPr>
        <w:t xml:space="preserve">                                                                                                                                                 </w:t>
      </w:r>
      <w:r w:rsidRPr="00347FDC">
        <w:rPr>
          <w:rFonts w:ascii="Times New Roman" w:hAnsi="Times New Roman" w:cs="Times New Roman"/>
          <w:sz w:val="24"/>
          <w:szCs w:val="24"/>
        </w:rPr>
        <w:t>Додаток</w:t>
      </w:r>
    </w:p>
    <w:p w14:paraId="34C0C44E" w14:textId="77777777" w:rsidR="00E47F66" w:rsidRPr="00D6201B" w:rsidRDefault="00E47F66" w:rsidP="00E47F66">
      <w:pPr>
        <w:spacing w:after="0" w:line="276" w:lineRule="auto"/>
        <w:ind w:left="993" w:right="-314"/>
        <w:jc w:val="right"/>
        <w:rPr>
          <w:rFonts w:ascii="Times New Roman" w:hAnsi="Times New Roman" w:cs="Times New Roman"/>
          <w:b/>
          <w:sz w:val="24"/>
          <w:szCs w:val="24"/>
        </w:rPr>
      </w:pPr>
      <w:r w:rsidRPr="00D6201B">
        <w:rPr>
          <w:rFonts w:ascii="Times New Roman" w:hAnsi="Times New Roman" w:cs="Times New Roman"/>
          <w:b/>
          <w:sz w:val="24"/>
          <w:szCs w:val="24"/>
        </w:rPr>
        <w:t>ЗАТВЕРДЖЕНО</w:t>
      </w:r>
    </w:p>
    <w:p w14:paraId="6237A6B8" w14:textId="77777777" w:rsidR="00E47F66" w:rsidRPr="00D6201B" w:rsidRDefault="00E47F66" w:rsidP="00E47F66">
      <w:pPr>
        <w:spacing w:after="0" w:line="240" w:lineRule="auto"/>
        <w:ind w:right="-314"/>
        <w:jc w:val="right"/>
        <w:rPr>
          <w:rFonts w:ascii="Times New Roman" w:hAnsi="Times New Roman" w:cs="Times New Roman"/>
          <w:sz w:val="24"/>
          <w:szCs w:val="24"/>
        </w:rPr>
      </w:pPr>
      <w:r w:rsidRPr="00D6201B">
        <w:rPr>
          <w:rFonts w:ascii="Times New Roman" w:hAnsi="Times New Roman" w:cs="Times New Roman"/>
          <w:sz w:val="24"/>
          <w:szCs w:val="24"/>
        </w:rPr>
        <w:t>Рішення педагогічної ради</w:t>
      </w:r>
    </w:p>
    <w:p w14:paraId="0C03DE81" w14:textId="77777777" w:rsidR="00E47F66" w:rsidRPr="00F2179F" w:rsidRDefault="00E47F66" w:rsidP="00E47F66">
      <w:pPr>
        <w:spacing w:after="0" w:line="240" w:lineRule="auto"/>
        <w:ind w:right="-314"/>
        <w:jc w:val="right"/>
        <w:rPr>
          <w:rFonts w:ascii="Times New Roman" w:hAnsi="Times New Roman" w:cs="Times New Roman"/>
          <w:sz w:val="24"/>
          <w:szCs w:val="24"/>
        </w:rPr>
      </w:pPr>
      <w:r>
        <w:rPr>
          <w:rFonts w:ascii="Times New Roman" w:hAnsi="Times New Roman" w:cs="Times New Roman"/>
          <w:sz w:val="24"/>
          <w:szCs w:val="24"/>
        </w:rPr>
        <w:t>КЗ «Гоголівське НВО»</w:t>
      </w:r>
    </w:p>
    <w:p w14:paraId="0B7B9F6F" w14:textId="6C10919D" w:rsidR="00E47F66" w:rsidRPr="00347FDC" w:rsidRDefault="00E47F66" w:rsidP="00E47F66">
      <w:pPr>
        <w:spacing w:after="0" w:line="240" w:lineRule="auto"/>
        <w:ind w:right="-314"/>
        <w:jc w:val="right"/>
        <w:rPr>
          <w:rFonts w:ascii="Times New Roman" w:hAnsi="Times New Roman" w:cs="Times New Roman"/>
          <w:color w:val="FF0000"/>
          <w:sz w:val="24"/>
          <w:szCs w:val="24"/>
        </w:rPr>
      </w:pPr>
      <w:r w:rsidRPr="00347FDC">
        <w:rPr>
          <w:rFonts w:ascii="Times New Roman" w:hAnsi="Times New Roman" w:cs="Times New Roman"/>
          <w:sz w:val="24"/>
          <w:szCs w:val="24"/>
        </w:rPr>
        <w:t xml:space="preserve">від </w:t>
      </w:r>
      <w:r>
        <w:rPr>
          <w:rFonts w:ascii="Times New Roman" w:hAnsi="Times New Roman" w:cs="Times New Roman"/>
          <w:color w:val="000000" w:themeColor="text1"/>
          <w:sz w:val="24"/>
          <w:szCs w:val="24"/>
        </w:rPr>
        <w:t>27 січня</w:t>
      </w:r>
      <w:r w:rsidRPr="00347FDC">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4</w:t>
      </w:r>
      <w:r w:rsidRPr="00347FDC">
        <w:rPr>
          <w:rFonts w:ascii="Times New Roman" w:hAnsi="Times New Roman" w:cs="Times New Roman"/>
          <w:color w:val="000000" w:themeColor="text1"/>
          <w:sz w:val="24"/>
          <w:szCs w:val="24"/>
        </w:rPr>
        <w:t xml:space="preserve"> року</w:t>
      </w:r>
    </w:p>
    <w:p w14:paraId="20A00B04" w14:textId="3F9846FF" w:rsidR="00E47F66" w:rsidRPr="00347FDC" w:rsidRDefault="00E47F66" w:rsidP="00E47F66">
      <w:pPr>
        <w:spacing w:after="0" w:line="240" w:lineRule="auto"/>
        <w:ind w:right="-314"/>
        <w:jc w:val="right"/>
        <w:rPr>
          <w:rFonts w:ascii="Times New Roman" w:hAnsi="Times New Roman" w:cs="Times New Roman"/>
          <w:sz w:val="24"/>
          <w:szCs w:val="24"/>
        </w:rPr>
      </w:pPr>
      <w:r w:rsidRPr="00347FDC">
        <w:rPr>
          <w:rFonts w:ascii="Times New Roman" w:hAnsi="Times New Roman" w:cs="Times New Roman"/>
          <w:sz w:val="24"/>
          <w:szCs w:val="24"/>
        </w:rPr>
        <w:t>(протокол № 0</w:t>
      </w:r>
      <w:r w:rsidR="00BB70E8">
        <w:rPr>
          <w:rFonts w:ascii="Times New Roman" w:hAnsi="Times New Roman" w:cs="Times New Roman"/>
          <w:sz w:val="24"/>
          <w:szCs w:val="24"/>
          <w:lang w:val="en-US"/>
        </w:rPr>
        <w:t>4</w:t>
      </w:r>
      <w:r w:rsidRPr="00347FDC">
        <w:rPr>
          <w:rFonts w:ascii="Times New Roman" w:hAnsi="Times New Roman" w:cs="Times New Roman"/>
          <w:sz w:val="24"/>
          <w:szCs w:val="24"/>
        </w:rPr>
        <w:t>)</w:t>
      </w:r>
    </w:p>
    <w:p w14:paraId="36D359F1" w14:textId="77777777" w:rsidR="00E47F66" w:rsidRDefault="00E47F66" w:rsidP="00E47F66">
      <w:pPr>
        <w:shd w:val="clear" w:color="auto" w:fill="FFFFFF"/>
        <w:spacing w:after="0" w:line="240" w:lineRule="auto"/>
        <w:ind w:left="284" w:right="-284"/>
        <w:jc w:val="center"/>
        <w:rPr>
          <w:rFonts w:ascii="Times New Roman" w:eastAsia="Times New Roman" w:hAnsi="Times New Roman" w:cs="Times New Roman"/>
          <w:b/>
          <w:bCs/>
          <w:kern w:val="0"/>
          <w:sz w:val="28"/>
          <w:szCs w:val="28"/>
          <w14:ligatures w14:val="none"/>
        </w:rPr>
      </w:pPr>
    </w:p>
    <w:p w14:paraId="652E42F2" w14:textId="77777777" w:rsidR="00E47F66" w:rsidRDefault="00E47F66" w:rsidP="00E47F66">
      <w:pPr>
        <w:shd w:val="clear" w:color="auto" w:fill="FFFFFF"/>
        <w:spacing w:after="0" w:line="240" w:lineRule="auto"/>
        <w:ind w:left="284" w:right="-284"/>
        <w:jc w:val="center"/>
        <w:rPr>
          <w:rFonts w:ascii="Times New Roman" w:eastAsia="Times New Roman" w:hAnsi="Times New Roman" w:cs="Times New Roman"/>
          <w:b/>
          <w:bCs/>
          <w:kern w:val="0"/>
          <w:sz w:val="28"/>
          <w:szCs w:val="28"/>
          <w14:ligatures w14:val="none"/>
        </w:rPr>
      </w:pPr>
    </w:p>
    <w:p w14:paraId="3ACB3A4C" w14:textId="77777777" w:rsidR="00E47F66" w:rsidRDefault="00E47F66" w:rsidP="00E47F66">
      <w:pPr>
        <w:shd w:val="clear" w:color="auto" w:fill="FFFFFF"/>
        <w:spacing w:after="0" w:line="240" w:lineRule="auto"/>
        <w:ind w:left="284" w:right="-284"/>
        <w:jc w:val="center"/>
        <w:rPr>
          <w:rFonts w:ascii="Times New Roman" w:eastAsia="Times New Roman" w:hAnsi="Times New Roman" w:cs="Times New Roman"/>
          <w:b/>
          <w:bCs/>
          <w:kern w:val="0"/>
          <w:sz w:val="28"/>
          <w:szCs w:val="28"/>
          <w14:ligatures w14:val="none"/>
        </w:rPr>
      </w:pPr>
      <w:r w:rsidRPr="003720F2">
        <w:rPr>
          <w:rFonts w:ascii="Times New Roman" w:eastAsia="Times New Roman" w:hAnsi="Times New Roman" w:cs="Times New Roman"/>
          <w:b/>
          <w:bCs/>
          <w:kern w:val="0"/>
          <w:sz w:val="28"/>
          <w:szCs w:val="28"/>
          <w14:ligatures w14:val="none"/>
        </w:rPr>
        <w:t>АНАЛІТИЧНА ДОВІДКА</w:t>
      </w:r>
    </w:p>
    <w:p w14:paraId="21883D2B" w14:textId="77777777" w:rsidR="00E47F66" w:rsidRPr="003720F2" w:rsidRDefault="00E47F66" w:rsidP="00E47F66">
      <w:pPr>
        <w:shd w:val="clear" w:color="auto" w:fill="FFFFFF"/>
        <w:spacing w:after="0" w:line="240" w:lineRule="auto"/>
        <w:ind w:left="284" w:right="-284"/>
        <w:jc w:val="center"/>
        <w:rPr>
          <w:rFonts w:ascii="Times New Roman" w:eastAsia="Times New Roman" w:hAnsi="Times New Roman" w:cs="Times New Roman"/>
          <w:b/>
          <w:bCs/>
          <w:kern w:val="0"/>
          <w:sz w:val="28"/>
          <w:szCs w:val="28"/>
          <w14:ligatures w14:val="none"/>
        </w:rPr>
      </w:pPr>
    </w:p>
    <w:p w14:paraId="029F6002" w14:textId="77777777" w:rsidR="00E47F66" w:rsidRDefault="00E47F66" w:rsidP="00E47F66">
      <w:pPr>
        <w:shd w:val="clear" w:color="auto" w:fill="FFFFFF"/>
        <w:spacing w:after="0" w:line="240" w:lineRule="auto"/>
        <w:ind w:left="284" w:right="-284"/>
        <w:jc w:val="center"/>
        <w:rPr>
          <w:rStyle w:val="fontstyle01"/>
        </w:rPr>
      </w:pPr>
      <w:r>
        <w:rPr>
          <w:rFonts w:ascii="Times New Roman" w:eastAsia="Times New Roman" w:hAnsi="Times New Roman" w:cs="Times New Roman"/>
          <w:b/>
          <w:bCs/>
          <w:kern w:val="0"/>
          <w:sz w:val="28"/>
          <w:szCs w:val="28"/>
          <w14:ligatures w14:val="none"/>
        </w:rPr>
        <w:t>про р</w:t>
      </w:r>
      <w:r w:rsidRPr="003720F2">
        <w:rPr>
          <w:rFonts w:ascii="Times New Roman" w:eastAsia="Times New Roman" w:hAnsi="Times New Roman" w:cs="Times New Roman"/>
          <w:b/>
          <w:bCs/>
          <w:kern w:val="0"/>
          <w:sz w:val="28"/>
          <w:szCs w:val="28"/>
          <w14:ligatures w14:val="none"/>
        </w:rPr>
        <w:t xml:space="preserve">езультати </w:t>
      </w:r>
      <w:r w:rsidRPr="003720F2">
        <w:rPr>
          <w:rStyle w:val="fontstyle01"/>
        </w:rPr>
        <w:t xml:space="preserve">самооцінювання якості освітньої діяльності </w:t>
      </w:r>
    </w:p>
    <w:p w14:paraId="377B7A00" w14:textId="77777777" w:rsidR="00E47F66" w:rsidRDefault="00E47F66" w:rsidP="00E47F66">
      <w:pPr>
        <w:shd w:val="clear" w:color="auto" w:fill="FFFFFF"/>
        <w:spacing w:after="0" w:line="240" w:lineRule="auto"/>
        <w:ind w:left="284" w:right="-284"/>
        <w:jc w:val="center"/>
        <w:rPr>
          <w:rFonts w:ascii="Times New Roman" w:eastAsia="Times New Roman" w:hAnsi="Times New Roman" w:cs="Times New Roman"/>
          <w:b/>
          <w:bCs/>
          <w:kern w:val="0"/>
          <w:sz w:val="28"/>
          <w:szCs w:val="28"/>
          <w14:ligatures w14:val="none"/>
        </w:rPr>
      </w:pPr>
      <w:r>
        <w:rPr>
          <w:rStyle w:val="fontstyle01"/>
        </w:rPr>
        <w:t xml:space="preserve">в Гоголівському ліцеї </w:t>
      </w:r>
      <w:r w:rsidRPr="003720F2">
        <w:rPr>
          <w:rStyle w:val="fontstyle01"/>
        </w:rPr>
        <w:t>за</w:t>
      </w:r>
      <w:r w:rsidRPr="003720F2">
        <w:rPr>
          <w:rFonts w:ascii="Times New Roman" w:eastAsia="Times New Roman" w:hAnsi="Times New Roman" w:cs="Times New Roman"/>
          <w:b/>
          <w:bCs/>
          <w:kern w:val="0"/>
          <w:sz w:val="28"/>
          <w:szCs w:val="28"/>
          <w14:ligatures w14:val="none"/>
        </w:rPr>
        <w:t xml:space="preserve"> н</w:t>
      </w:r>
      <w:r w:rsidRPr="00D33589">
        <w:rPr>
          <w:rFonts w:ascii="Times New Roman" w:eastAsia="Times New Roman" w:hAnsi="Times New Roman" w:cs="Times New Roman"/>
          <w:b/>
          <w:bCs/>
          <w:kern w:val="0"/>
          <w:sz w:val="28"/>
          <w:szCs w:val="28"/>
          <w14:ligatures w14:val="none"/>
        </w:rPr>
        <w:t>апрям</w:t>
      </w:r>
      <w:r w:rsidRPr="003720F2">
        <w:rPr>
          <w:rFonts w:ascii="Times New Roman" w:eastAsia="Times New Roman" w:hAnsi="Times New Roman" w:cs="Times New Roman"/>
          <w:b/>
          <w:bCs/>
          <w:kern w:val="0"/>
          <w:sz w:val="28"/>
          <w:szCs w:val="28"/>
          <w14:ligatures w14:val="none"/>
        </w:rPr>
        <w:t>ом</w:t>
      </w:r>
      <w:r w:rsidRPr="00D33589">
        <w:rPr>
          <w:rFonts w:ascii="Times New Roman" w:eastAsia="Times New Roman" w:hAnsi="Times New Roman" w:cs="Times New Roman"/>
          <w:b/>
          <w:bCs/>
          <w:kern w:val="0"/>
          <w:sz w:val="28"/>
          <w:szCs w:val="28"/>
          <w14:ligatures w14:val="none"/>
        </w:rPr>
        <w:t xml:space="preserve"> </w:t>
      </w:r>
      <w:r w:rsidRPr="003720F2">
        <w:rPr>
          <w:rFonts w:ascii="Times New Roman" w:eastAsia="Times New Roman" w:hAnsi="Times New Roman" w:cs="Times New Roman"/>
          <w:b/>
          <w:bCs/>
          <w:kern w:val="0"/>
          <w:sz w:val="28"/>
          <w:szCs w:val="28"/>
          <w14:ligatures w14:val="none"/>
        </w:rPr>
        <w:t>№</w:t>
      </w:r>
      <w:r w:rsidRPr="00D33589">
        <w:rPr>
          <w:rFonts w:ascii="Times New Roman" w:eastAsia="Times New Roman" w:hAnsi="Times New Roman" w:cs="Times New Roman"/>
          <w:b/>
          <w:bCs/>
          <w:kern w:val="0"/>
          <w:sz w:val="28"/>
          <w:szCs w:val="28"/>
          <w14:ligatures w14:val="none"/>
        </w:rPr>
        <w:t>2</w:t>
      </w:r>
    </w:p>
    <w:p w14:paraId="36F52F60" w14:textId="301BD9B3" w:rsidR="00E47F66" w:rsidRPr="00E47F66" w:rsidRDefault="00E47F66" w:rsidP="00E47F66">
      <w:pPr>
        <w:shd w:val="clear" w:color="auto" w:fill="FFFFFF"/>
        <w:spacing w:after="0" w:line="240" w:lineRule="auto"/>
        <w:ind w:left="284" w:right="-284"/>
        <w:jc w:val="center"/>
        <w:rPr>
          <w:rFonts w:ascii="Times New Roman" w:hAnsi="Times New Roman" w:cs="Times New Roman"/>
          <w:b/>
          <w:bCs/>
          <w:color w:val="000000"/>
          <w:sz w:val="28"/>
          <w:szCs w:val="28"/>
        </w:rPr>
      </w:pPr>
      <w:r w:rsidRPr="003720F2">
        <w:rPr>
          <w:rFonts w:ascii="Times New Roman" w:eastAsia="Times New Roman" w:hAnsi="Times New Roman" w:cs="Times New Roman"/>
          <w:b/>
          <w:bCs/>
          <w:kern w:val="0"/>
          <w:sz w:val="28"/>
          <w:szCs w:val="28"/>
          <w14:ligatures w14:val="none"/>
        </w:rPr>
        <w:t xml:space="preserve"> «</w:t>
      </w:r>
      <w:r w:rsidRPr="00D33589">
        <w:rPr>
          <w:rFonts w:ascii="Times New Roman" w:eastAsia="Times New Roman" w:hAnsi="Times New Roman" w:cs="Times New Roman"/>
          <w:b/>
          <w:bCs/>
          <w:kern w:val="0"/>
          <w:sz w:val="28"/>
          <w:szCs w:val="28"/>
          <w14:ligatures w14:val="none"/>
        </w:rPr>
        <w:t>Система оцінювання здобувачів освіти</w:t>
      </w:r>
      <w:r w:rsidRPr="003720F2">
        <w:rPr>
          <w:rFonts w:ascii="Times New Roman" w:eastAsia="Times New Roman" w:hAnsi="Times New Roman" w:cs="Times New Roman"/>
          <w:b/>
          <w:bCs/>
          <w:kern w:val="0"/>
          <w:sz w:val="28"/>
          <w:szCs w:val="28"/>
          <w14:ligatures w14:val="none"/>
        </w:rPr>
        <w:t>»</w:t>
      </w:r>
      <w:r w:rsidRPr="00D33589">
        <w:rPr>
          <w:rFonts w:ascii="Helvetica" w:eastAsia="Times New Roman" w:hAnsi="Helvetica" w:cs="Helvetica"/>
          <w:kern w:val="0"/>
          <w:sz w:val="28"/>
          <w:szCs w:val="28"/>
          <w14:ligatures w14:val="none"/>
        </w:rPr>
        <w:t> </w:t>
      </w:r>
    </w:p>
    <w:p w14:paraId="55C47A9A" w14:textId="77777777" w:rsidR="008A2EC9" w:rsidRPr="008A2EC9" w:rsidRDefault="008A2EC9" w:rsidP="008A2EC9">
      <w:pPr>
        <w:spacing w:after="0" w:line="240" w:lineRule="auto"/>
        <w:ind w:left="284" w:right="-284"/>
        <w:jc w:val="center"/>
        <w:rPr>
          <w:rFonts w:ascii="Times New Roman" w:eastAsia="Times New Roman" w:hAnsi="Times New Roman" w:cs="Times New Roman"/>
          <w:kern w:val="0"/>
          <w:sz w:val="28"/>
          <w:szCs w:val="28"/>
          <w14:ligatures w14:val="none"/>
        </w:rPr>
      </w:pPr>
    </w:p>
    <w:p w14:paraId="3CFD944F" w14:textId="5F6DDF1D"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shd w:val="clear" w:color="auto" w:fill="FFFFFF"/>
          <w14:ligatures w14:val="none"/>
        </w:rPr>
        <w:t xml:space="preserve">Відповідно до Законів України «Про освіту» (ст. 41, частини 3 ст.48), «Про повну загальну середню освіту» (ст. 42), Порядку проведення моніторингу якості освіти, затвердженим наказом Міністерства освіти і науки України 16 січня 2020 № 54, зареєстрованим в Міністерстві юстиції України 10 лютого 2020 року за № 154/34437, Методики оцінювання освітніх і управлінських процесів ЗЗСО, наказу МОНУ «Про затвердження </w:t>
      </w:r>
      <w:r w:rsidR="00041B89" w:rsidRPr="00041B89">
        <w:rPr>
          <w:rFonts w:ascii="Times New Roman" w:eastAsia="Times New Roman" w:hAnsi="Times New Roman" w:cs="Times New Roman"/>
          <w:kern w:val="0"/>
          <w:sz w:val="28"/>
          <w:szCs w:val="28"/>
          <w:bdr w:val="none" w:sz="0" w:space="0" w:color="auto" w:frame="1"/>
          <w:shd w:val="clear" w:color="auto" w:fill="FFFFFF"/>
          <w14:ligatures w14:val="none"/>
        </w:rPr>
        <w:t>наказу №</w:t>
      </w:r>
      <w:r w:rsidR="00041B89" w:rsidRPr="00041B89">
        <w:rPr>
          <w:rFonts w:ascii="Times New Roman" w:eastAsia="Times New Roman" w:hAnsi="Times New Roman" w:cs="Times New Roman"/>
          <w:kern w:val="0"/>
          <w:sz w:val="28"/>
          <w:szCs w:val="28"/>
          <w:bdr w:val="none" w:sz="0" w:space="0" w:color="auto" w:frame="1"/>
          <w:shd w:val="clear" w:color="auto" w:fill="FFFFFF"/>
          <w:lang w:val="en-US"/>
          <w14:ligatures w14:val="none"/>
        </w:rPr>
        <w:t xml:space="preserve"> 269-</w:t>
      </w:r>
      <w:r w:rsidR="00041B89" w:rsidRPr="00041B89">
        <w:rPr>
          <w:rFonts w:ascii="Times New Roman" w:eastAsia="Times New Roman" w:hAnsi="Times New Roman" w:cs="Times New Roman"/>
          <w:kern w:val="0"/>
          <w:sz w:val="28"/>
          <w:szCs w:val="28"/>
          <w:bdr w:val="none" w:sz="0" w:space="0" w:color="auto" w:frame="1"/>
          <w:shd w:val="clear" w:color="auto" w:fill="FFFFFF"/>
          <w14:ligatures w14:val="none"/>
        </w:rPr>
        <w:t xml:space="preserve">о від 22.08.2024  «Про проведення комплексного оцінювання якості управлінських та освітніх процесів у Гоголівському ліцеї у 2024-2025 навчальному році», з метою розбудови внутрішньої системи забезпечення якості освітньої діяльності </w:t>
      </w:r>
      <w:r w:rsidRPr="008A2EC9">
        <w:rPr>
          <w:rFonts w:ascii="Times New Roman" w:eastAsia="Times New Roman" w:hAnsi="Times New Roman" w:cs="Times New Roman"/>
          <w:color w:val="000000"/>
          <w:kern w:val="0"/>
          <w:sz w:val="28"/>
          <w:szCs w:val="28"/>
          <w:bdr w:val="none" w:sz="0" w:space="0" w:color="auto" w:frame="1"/>
          <w:shd w:val="clear" w:color="auto" w:fill="FFFFFF"/>
          <w14:ligatures w14:val="none"/>
        </w:rPr>
        <w:t>методичних рекомендацій з питань формування внутрішньої системи забезпечення якості освіти у ЗЗСО» від 30.11.2020 №1480, річного плану роботи на 202</w:t>
      </w:r>
      <w:r w:rsidR="006977BE">
        <w:rPr>
          <w:rFonts w:ascii="Times New Roman" w:eastAsia="Times New Roman" w:hAnsi="Times New Roman" w:cs="Times New Roman"/>
          <w:color w:val="000000"/>
          <w:kern w:val="0"/>
          <w:sz w:val="28"/>
          <w:szCs w:val="28"/>
          <w:bdr w:val="none" w:sz="0" w:space="0" w:color="auto" w:frame="1"/>
          <w:shd w:val="clear" w:color="auto" w:fill="FFFFFF"/>
          <w14:ligatures w14:val="none"/>
        </w:rPr>
        <w:t>4</w:t>
      </w:r>
      <w:r w:rsidRPr="008A2EC9">
        <w:rPr>
          <w:rFonts w:ascii="Times New Roman" w:eastAsia="Times New Roman" w:hAnsi="Times New Roman" w:cs="Times New Roman"/>
          <w:color w:val="000000"/>
          <w:kern w:val="0"/>
          <w:sz w:val="28"/>
          <w:szCs w:val="28"/>
          <w:bdr w:val="none" w:sz="0" w:space="0" w:color="auto" w:frame="1"/>
          <w:shd w:val="clear" w:color="auto" w:fill="FFFFFF"/>
          <w14:ligatures w14:val="none"/>
        </w:rPr>
        <w:t>-202</w:t>
      </w:r>
      <w:r w:rsidR="006977BE">
        <w:rPr>
          <w:rFonts w:ascii="Times New Roman" w:eastAsia="Times New Roman" w:hAnsi="Times New Roman" w:cs="Times New Roman"/>
          <w:color w:val="000000"/>
          <w:kern w:val="0"/>
          <w:sz w:val="28"/>
          <w:szCs w:val="28"/>
          <w:bdr w:val="none" w:sz="0" w:space="0" w:color="auto" w:frame="1"/>
          <w:shd w:val="clear" w:color="auto" w:fill="FFFFFF"/>
          <w14:ligatures w14:val="none"/>
        </w:rPr>
        <w:t>5</w:t>
      </w:r>
      <w:r w:rsidRPr="008A2EC9">
        <w:rPr>
          <w:rFonts w:ascii="Times New Roman" w:eastAsia="Times New Roman" w:hAnsi="Times New Roman" w:cs="Times New Roman"/>
          <w:color w:val="000000"/>
          <w:kern w:val="0"/>
          <w:sz w:val="28"/>
          <w:szCs w:val="28"/>
          <w:bdr w:val="none" w:sz="0" w:space="0" w:color="auto" w:frame="1"/>
          <w:shd w:val="clear" w:color="auto" w:fill="FFFFFF"/>
          <w14:ligatures w14:val="none"/>
        </w:rPr>
        <w:t xml:space="preserve"> н. р., Положення про внутрішню систему забезпечення якості освіти</w:t>
      </w:r>
      <w:r w:rsidR="006977BE">
        <w:rPr>
          <w:rFonts w:ascii="Times New Roman" w:eastAsia="Times New Roman" w:hAnsi="Times New Roman" w:cs="Times New Roman"/>
          <w:color w:val="000000"/>
          <w:kern w:val="0"/>
          <w:sz w:val="28"/>
          <w:szCs w:val="28"/>
          <w:bdr w:val="none" w:sz="0" w:space="0" w:color="auto" w:frame="1"/>
          <w:shd w:val="clear" w:color="auto" w:fill="FFFFFF"/>
          <w14:ligatures w14:val="none"/>
        </w:rPr>
        <w:t xml:space="preserve"> в ліцеї</w:t>
      </w:r>
      <w:r w:rsidRPr="008A2EC9">
        <w:rPr>
          <w:rFonts w:ascii="Times New Roman" w:eastAsia="Times New Roman" w:hAnsi="Times New Roman" w:cs="Times New Roman"/>
          <w:color w:val="000000"/>
          <w:kern w:val="0"/>
          <w:sz w:val="28"/>
          <w:szCs w:val="28"/>
          <w:bdr w:val="none" w:sz="0" w:space="0" w:color="auto" w:frame="1"/>
          <w:shd w:val="clear" w:color="auto" w:fill="FFFFFF"/>
          <w14:ligatures w14:val="none"/>
        </w:rPr>
        <w:t>, та якості освіти в закладі, використання системного підходу щодо здійснення моніторингу на всіх етапах освітнього процесу проведено вивчення та самооцінювання системи оцінювання здобувачів освіти.</w:t>
      </w:r>
    </w:p>
    <w:p w14:paraId="672F6BD8"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Під час самоаналізу були використані такі методи збору інформації:</w:t>
      </w:r>
    </w:p>
    <w:p w14:paraId="214932CF"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1. Спостереження за проведенням навчального заняття.</w:t>
      </w:r>
    </w:p>
    <w:p w14:paraId="102EF3E9"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2. Аналіз документації (оприлюднені критерії оцінювання).</w:t>
      </w:r>
    </w:p>
    <w:p w14:paraId="744FFAC6"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3. Онлайн-опитування здобувачів освіти.</w:t>
      </w:r>
    </w:p>
    <w:p w14:paraId="3B54628F"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4. Онлайн-опитування педагогічних працівників.</w:t>
      </w:r>
    </w:p>
    <w:p w14:paraId="2F55DFB1" w14:textId="31F0E115" w:rsidR="008A2EC9" w:rsidRPr="008A2EC9" w:rsidRDefault="008A2EC9" w:rsidP="008A2EC9">
      <w:pPr>
        <w:spacing w:after="0" w:line="240" w:lineRule="auto"/>
        <w:ind w:left="284" w:right="-284" w:firstLine="567"/>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5.</w:t>
      </w:r>
      <w:r>
        <w:rPr>
          <w:rFonts w:ascii="Times New Roman" w:eastAsia="Times New Roman" w:hAnsi="Times New Roman" w:cs="Times New Roman"/>
          <w:color w:val="000000"/>
          <w:kern w:val="0"/>
          <w:sz w:val="28"/>
          <w:szCs w:val="28"/>
          <w:bdr w:val="none" w:sz="0" w:space="0" w:color="auto" w:frame="1"/>
          <w14:ligatures w14:val="none"/>
        </w:rPr>
        <w:t xml:space="preserve"> </w:t>
      </w:r>
      <w:r w:rsidRPr="008A2EC9">
        <w:rPr>
          <w:rFonts w:ascii="Times New Roman" w:eastAsia="Times New Roman" w:hAnsi="Times New Roman" w:cs="Times New Roman"/>
          <w:color w:val="000000"/>
          <w:kern w:val="0"/>
          <w:sz w:val="28"/>
          <w:szCs w:val="28"/>
          <w:bdr w:val="none" w:sz="0" w:space="0" w:color="auto" w:frame="1"/>
          <w14:ligatures w14:val="none"/>
        </w:rPr>
        <w:t>Онлайн-опитування батьків.</w:t>
      </w:r>
    </w:p>
    <w:p w14:paraId="0C7357AE" w14:textId="542E6BBB"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 xml:space="preserve">Проведення моніторингу мало на меті самооцінку роботи закладу освіти щодо реалізації компетентнісного підходу через оцінювання, виявлення сильних та слабких сторін. Результати моніторингу показали, що для системи оцінювання здобувачів освіти </w:t>
      </w:r>
      <w:r w:rsidR="006977BE">
        <w:rPr>
          <w:rFonts w:ascii="Times New Roman" w:eastAsia="Times New Roman" w:hAnsi="Times New Roman" w:cs="Times New Roman"/>
          <w:color w:val="000000"/>
          <w:kern w:val="0"/>
          <w:sz w:val="28"/>
          <w:szCs w:val="28"/>
          <w:bdr w:val="none" w:sz="0" w:space="0" w:color="auto" w:frame="1"/>
          <w14:ligatures w14:val="none"/>
        </w:rPr>
        <w:t xml:space="preserve">Гоголівського ліцею </w:t>
      </w:r>
      <w:r w:rsidRPr="008A2EC9">
        <w:rPr>
          <w:rFonts w:ascii="Times New Roman" w:eastAsia="Times New Roman" w:hAnsi="Times New Roman" w:cs="Times New Roman"/>
          <w:color w:val="000000"/>
          <w:kern w:val="0"/>
          <w:sz w:val="28"/>
          <w:szCs w:val="28"/>
          <w:bdr w:val="none" w:sz="0" w:space="0" w:color="auto" w:frame="1"/>
          <w14:ligatures w14:val="none"/>
        </w:rPr>
        <w:t>характерна  відкритість, прозорість і зрозумілість як для здобувачів освіти, так і їх батьків. Здобувачі освіти отримують від педагогічних працівників інформацію про критерії, правила та процедури оцінювання навчальних досягнень. Критерії, правила і процедури оцінювання здобувачів освіти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14:paraId="3FF7618A"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 xml:space="preserve">Адміністрацією закладу проведено аналіз відвіданих уроків, який показав, що кожен учитель перед вивченням нової теми чи перед виконанням певних </w:t>
      </w:r>
      <w:r w:rsidRPr="008A2EC9">
        <w:rPr>
          <w:rFonts w:ascii="Times New Roman" w:eastAsia="Times New Roman" w:hAnsi="Times New Roman" w:cs="Times New Roman"/>
          <w:color w:val="000000"/>
          <w:kern w:val="0"/>
          <w:sz w:val="28"/>
          <w:szCs w:val="28"/>
          <w:bdr w:val="none" w:sz="0" w:space="0" w:color="auto" w:frame="1"/>
          <w14:ligatures w14:val="none"/>
        </w:rPr>
        <w:lastRenderedPageBreak/>
        <w:t>видів робіт пояснює здобувачам освіти, за якими критеріями оцінюватиме їх. Основними функціями оцінювання навчальних досягнень учнів є: контролююча-визначає рівень досягнень кожного учня/учениці, готовність до засвоєння нового матеріалу, що дає змогу вчителеві відповідно планувати й викладати навчальний матеріал; навчальна-сприяє повторенню, уточненню й поглибленню знань, їх систематизації, вдосконаленню умінь та навичок;діагностико-коригувальна - з’ясовує причини труднощів, які виникають в учня/учениці в процесі навчання, виявляє прогалини у засвоєному, вносить корективи, спрямовані на їх усунення; стимулювально-мотиваційна-формує позитивні мотиви навчання; виховна-сприяє формуванню умінь відповідально й зосереджено працювати, застосовувати прийоми контролю й самоконтролю, рефлексії навчальної діяльності.</w:t>
      </w:r>
    </w:p>
    <w:p w14:paraId="27F25C48" w14:textId="13E7D781"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Спостереження за навчальними заняттями, вивчення документації показали, що у 1-4 класах, для відстеження окремих результатів навчання, використовується вербальна оцінка з предмета вивчення, інтегрованого курсу, яка окрім оцінювального судження про досягнення називає і рівень результату навчання. Так, запроваджено поняття вербальної оцінки (оцінювальне судження) та рівневої оцінки (оцінювальне судження із зазначенням рівня результату). Вербальну і рівневу оцінку виражають як усно, так і письмово. Рівень результату навчання визначають з урахуванням динаміки його досягнення. Результати оцінювання особистісних надбань учнів у 1-4 класах виражають вербальною оцінкою, об’єктивних результатів навчання у 1-2 класах – вербальною оцінкою, у 3-4 класах – рівневою оцінкою, відповідно виборому нашого закладу. 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r w:rsidRPr="008A2EC9">
        <w:rPr>
          <w:rFonts w:ascii="Times New Roman" w:eastAsia="Times New Roman" w:hAnsi="Times New Roman" w:cs="Times New Roman"/>
          <w:kern w:val="0"/>
          <w:sz w:val="28"/>
          <w:szCs w:val="28"/>
          <w14:ligatures w14:val="none"/>
        </w:rPr>
        <w:t> </w:t>
      </w:r>
    </w:p>
    <w:p w14:paraId="17CB03A3"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Оцінка є конфіденційною інформацією, доступною лише для учня/учениці та його/її батьків (або осіб, що їх замінюють). 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 формувального оцінювання, підсумкового оцінювання. Об'єктом підсумкового оцінювання є результати навчання учнів за рік. Під час такого оцінювання зіставляються навчальні досягнення учнів з очікуваними результатами навчання, визначеними в освітніх програмах закладів з урахуванням Орієнтовної рамки оцінювання. Основою для підсумкового оцінювання є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вчитель визначає з урахуванням динаміки досягнення того чи іншого результату навчання.</w:t>
      </w:r>
    </w:p>
    <w:p w14:paraId="45F21F21" w14:textId="404318ED"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 xml:space="preserve">Оцінювання навчальних досягнень учнів основної та старшої школи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Початковий- відповідь учня (учениці) фрагментарна, характеризується початковими уявленнями про предмет вивчення. Середній-учень (учениця) відтворює основний навчальний матеріал, виконує завдання за зразком, володіє </w:t>
      </w:r>
      <w:r w:rsidRPr="008A2EC9">
        <w:rPr>
          <w:rFonts w:ascii="Times New Roman" w:eastAsia="Times New Roman" w:hAnsi="Times New Roman" w:cs="Times New Roman"/>
          <w:color w:val="000000"/>
          <w:kern w:val="0"/>
          <w:sz w:val="28"/>
          <w:szCs w:val="28"/>
          <w:bdr w:val="none" w:sz="0" w:space="0" w:color="auto" w:frame="1"/>
          <w14:ligatures w14:val="none"/>
        </w:rPr>
        <w:lastRenderedPageBreak/>
        <w:t>елементарними вміннями навчальної діяльності. Достатній-учень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 Високий-знання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w:t>
      </w:r>
      <w:r w:rsidRPr="008A2EC9">
        <w:rPr>
          <w:rFonts w:ascii="Times New Roman" w:eastAsia="Times New Roman" w:hAnsi="Times New Roman" w:cs="Times New Roman"/>
          <w:kern w:val="0"/>
          <w:sz w:val="28"/>
          <w:szCs w:val="28"/>
          <w14:ligatures w14:val="none"/>
        </w:rPr>
        <w:t> </w:t>
      </w:r>
    </w:p>
    <w:p w14:paraId="624126FF" w14:textId="69200440"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r w:rsidRPr="008A2EC9">
        <w:rPr>
          <w:rFonts w:ascii="Times New Roman" w:eastAsia="Times New Roman" w:hAnsi="Times New Roman" w:cs="Times New Roman"/>
          <w:kern w:val="0"/>
          <w:sz w:val="28"/>
          <w:szCs w:val="28"/>
          <w14:ligatures w14:val="none"/>
        </w:rPr>
        <w:t> </w:t>
      </w:r>
    </w:p>
    <w:p w14:paraId="2AC7AE68" w14:textId="0C500862"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w:t>
      </w:r>
      <w:r w:rsidRPr="008A2EC9">
        <w:rPr>
          <w:rFonts w:ascii="Times New Roman" w:eastAsia="Times New Roman" w:hAnsi="Times New Roman" w:cs="Times New Roman"/>
          <w:kern w:val="0"/>
          <w:sz w:val="28"/>
          <w:szCs w:val="28"/>
          <w14:ligatures w14:val="none"/>
        </w:rPr>
        <w:t> </w:t>
      </w:r>
    </w:p>
    <w:p w14:paraId="497A8DF1" w14:textId="78414C21"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kern w:val="0"/>
          <w:sz w:val="28"/>
          <w:szCs w:val="28"/>
          <w:bdr w:val="none" w:sz="0" w:space="0" w:color="auto" w:frame="1"/>
          <w14:ligatures w14:val="none"/>
        </w:rPr>
        <w:t>Оцінка за семестр виставляється за результатами тематичного оцінювання</w:t>
      </w:r>
      <w:r w:rsidR="006977BE">
        <w:rPr>
          <w:rFonts w:ascii="Times New Roman" w:eastAsia="Times New Roman" w:hAnsi="Times New Roman" w:cs="Times New Roman"/>
          <w:kern w:val="0"/>
          <w:sz w:val="28"/>
          <w:szCs w:val="28"/>
          <w:bdr w:val="none" w:sz="0" w:space="0" w:color="auto" w:frame="1"/>
          <w14:ligatures w14:val="none"/>
        </w:rPr>
        <w:t xml:space="preserve"> та </w:t>
      </w:r>
      <w:r w:rsidR="006977BE" w:rsidRPr="006977BE">
        <w:rPr>
          <w:rFonts w:ascii="Times New Roman" w:eastAsia="Times New Roman" w:hAnsi="Times New Roman" w:cs="Times New Roman"/>
          <w:kern w:val="0"/>
          <w:sz w:val="28"/>
          <w:szCs w:val="28"/>
          <w:bdr w:val="none" w:sz="0" w:space="0" w:color="auto" w:frame="1"/>
          <w14:ligatures w14:val="none"/>
        </w:rPr>
        <w:t>оцінювання груп результатів</w:t>
      </w:r>
      <w:r w:rsidRPr="008A2EC9">
        <w:rPr>
          <w:rFonts w:ascii="Times New Roman" w:eastAsia="Times New Roman" w:hAnsi="Times New Roman" w:cs="Times New Roman"/>
          <w:color w:val="FF0000"/>
          <w:kern w:val="0"/>
          <w:sz w:val="28"/>
          <w:szCs w:val="28"/>
          <w:bdr w:val="none" w:sz="0" w:space="0" w:color="auto" w:frame="1"/>
          <w14:ligatures w14:val="none"/>
        </w:rPr>
        <w:t xml:space="preserve">. </w:t>
      </w:r>
      <w:r w:rsidRPr="008A2EC9">
        <w:rPr>
          <w:rFonts w:ascii="Times New Roman" w:eastAsia="Times New Roman" w:hAnsi="Times New Roman" w:cs="Times New Roman"/>
          <w:color w:val="000000"/>
          <w:kern w:val="0"/>
          <w:sz w:val="28"/>
          <w:szCs w:val="28"/>
          <w:bdr w:val="none" w:sz="0" w:space="0" w:color="auto" w:frame="1"/>
          <w14:ligatures w14:val="none"/>
        </w:rPr>
        <w:t>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w:t>
      </w:r>
    </w:p>
    <w:p w14:paraId="211D4444" w14:textId="3F67396F"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 xml:space="preserve">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w:t>
      </w:r>
      <w:r w:rsidRPr="008A2EC9">
        <w:rPr>
          <w:rFonts w:ascii="Times New Roman" w:eastAsia="Times New Roman" w:hAnsi="Times New Roman" w:cs="Times New Roman"/>
          <w:color w:val="000000"/>
          <w:kern w:val="0"/>
          <w:sz w:val="28"/>
          <w:szCs w:val="28"/>
          <w:bdr w:val="none" w:sz="0" w:space="0" w:color="auto" w:frame="1"/>
          <w14:ligatures w14:val="none"/>
        </w:rPr>
        <w:lastRenderedPageBreak/>
        <w:t>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w:t>
      </w:r>
    </w:p>
    <w:p w14:paraId="32F185C7" w14:textId="5B06D645"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w:t>
      </w:r>
      <w:r w:rsidRPr="008A2EC9">
        <w:rPr>
          <w:rFonts w:ascii="Times New Roman" w:eastAsia="Times New Roman" w:hAnsi="Times New Roman" w:cs="Times New Roman"/>
          <w:kern w:val="0"/>
          <w:sz w:val="28"/>
          <w:szCs w:val="28"/>
          <w:bdr w:val="none" w:sz="0" w:space="0" w:color="auto" w:frame="1"/>
          <w14:ligatures w14:val="none"/>
        </w:rPr>
        <w:t> </w:t>
      </w:r>
      <w:r w:rsidRPr="008A2EC9">
        <w:rPr>
          <w:rFonts w:ascii="Times New Roman" w:eastAsia="Times New Roman" w:hAnsi="Times New Roman" w:cs="Times New Roman"/>
          <w:color w:val="000000"/>
          <w:kern w:val="0"/>
          <w:sz w:val="28"/>
          <w:szCs w:val="28"/>
          <w:bdr w:val="none" w:sz="0" w:space="0" w:color="auto" w:frame="1"/>
          <w14:ligatures w14:val="none"/>
        </w:rPr>
        <w:t>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14:paraId="76A5E0A8"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kern w:val="0"/>
          <w:sz w:val="28"/>
          <w:szCs w:val="28"/>
          <w:bdr w:val="none" w:sz="0" w:space="0" w:color="auto" w:frame="1"/>
          <w14:ligatures w14:val="none"/>
        </w:rPr>
        <w:t>Більшість педагогів застосовують систему оцінювання, спрямовану на формування відповідальності учнів за результати своєї навчальної діяльності. Під час опитування переважна більшість (79%) педагогічних працівників зазначають, що інформують здобувачів освіти про критерії оцінювання на початку навчального року, 21 % - перед вивченням кожної теми. Більшість опитаних учителів (81 %) адаптують критерії МОН до умов роботи закладу, 19 % - використовують виключно рекомендації МОН. Результати анкетування батьків засвідчили, що більшість (78% батьків) отримують інформацію про критерії, правила та процедури оцінювання навчальних досягнень учнів. 34 % опитаних здобувачів освіти зазначають, що завжди отримують цю інформацію; 31% - отримують, але тільки у разі звернення до вчителя. 35% зазначають, що вчителі ще до початку оцінювання завжди пояснюють, за що учень може отримати ту чи іншу оцінку, а після оцінювання завжди її обґрунтовують. </w:t>
      </w:r>
    </w:p>
    <w:p w14:paraId="5FE33844" w14:textId="30570862"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Крім того, приділяють достатню увагу мотивації здобувачів освіти до навчання. У закладі відбувається моніторинг та аналіз динаміки навчальних досягнень здобувачів освіти. Результати оцінювання учнів обговорюються на засіданні педагогічної ради школи. Для врахування думки учнів щодо якості та об’єктивності системи оцінювання проводяться анонімні опитування здобувачів освіти.</w:t>
      </w:r>
      <w:r w:rsidRPr="008A2EC9">
        <w:rPr>
          <w:rFonts w:ascii="Times New Roman" w:eastAsia="Times New Roman" w:hAnsi="Times New Roman" w:cs="Times New Roman"/>
          <w:kern w:val="0"/>
          <w:sz w:val="28"/>
          <w:szCs w:val="28"/>
          <w14:ligatures w14:val="none"/>
        </w:rPr>
        <w:t> </w:t>
      </w:r>
    </w:p>
    <w:p w14:paraId="31BDC905" w14:textId="15E95FFC"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Учні та їхні батьки вважають оцінювання результатів навчання справедливим і об’єктивним.</w:t>
      </w:r>
      <w:r w:rsidRPr="008A2EC9">
        <w:rPr>
          <w:rFonts w:ascii="Times New Roman" w:eastAsia="Times New Roman" w:hAnsi="Times New Roman" w:cs="Times New Roman"/>
          <w:kern w:val="0"/>
          <w:sz w:val="28"/>
          <w:szCs w:val="28"/>
          <w14:ligatures w14:val="none"/>
        </w:rPr>
        <w:t> </w:t>
      </w:r>
    </w:p>
    <w:p w14:paraId="14D2D49D" w14:textId="5D17AB12"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lastRenderedPageBreak/>
        <w:t>У закладі наявний перспективний план внутрішнього моніторингу результатів навчання здобувачів освіти. Результати моніторингових досліджень розглядаються на засіданнях педагогічної ради. За підсумками моніторингів здійснюється аналіз результатів навчання здобувачів освіти. Під час опитування педагогічних працівників з’ясовано, що 27 % вчителів використовують підсумкове оцінювання; 21% самооцінювання учнями, 37 % - поточне та 15% взаємооцінювання учнів. </w:t>
      </w:r>
      <w:r w:rsidRPr="008A2EC9">
        <w:rPr>
          <w:rFonts w:ascii="Times New Roman" w:eastAsia="Times New Roman" w:hAnsi="Times New Roman" w:cs="Times New Roman"/>
          <w:kern w:val="0"/>
          <w:sz w:val="28"/>
          <w:szCs w:val="28"/>
          <w:bdr w:val="none" w:sz="0" w:space="0" w:color="auto" w:frame="1"/>
          <w14:ligatures w14:val="none"/>
        </w:rPr>
        <w:t> </w:t>
      </w:r>
      <w:r w:rsidRPr="008A2EC9">
        <w:rPr>
          <w:rFonts w:ascii="Times New Roman" w:eastAsia="Times New Roman" w:hAnsi="Times New Roman" w:cs="Times New Roman"/>
          <w:color w:val="000000"/>
          <w:kern w:val="0"/>
          <w:sz w:val="28"/>
          <w:szCs w:val="28"/>
          <w:bdr w:val="none" w:sz="0" w:space="0" w:color="auto" w:frame="1"/>
          <w14:ligatures w14:val="none"/>
        </w:rPr>
        <w:t>В анкетуванні вчителі зазначають, що спостерігають особистісний поступ здобувачів освіти. За результатами опитування учнів з’ясовано, що вони отримують зворотний зв’язок від учителів у різних формах, а саме: 54 % - стверджують, що більшість вчителів аргументують виставлені оцінки; 57 % - вказують, що більшість вчителів аналізує допущені помилки; 42% - зазначають, що більшість педагогічних працівників визначають шляхи покращення результатів навчання; 58% - говорять, що більшість вчителів заохочують до подальшого навчання.</w:t>
      </w:r>
    </w:p>
    <w:p w14:paraId="051A0BF2" w14:textId="66CA5DF9"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kern w:val="0"/>
          <w:sz w:val="28"/>
          <w:szCs w:val="28"/>
          <w:bdr w:val="none" w:sz="0" w:space="0" w:color="auto" w:frame="1"/>
          <w14:ligatures w14:val="none"/>
        </w:rPr>
        <w:t> </w:t>
      </w:r>
      <w:r w:rsidRPr="008A2EC9">
        <w:rPr>
          <w:rFonts w:ascii="Times New Roman" w:eastAsia="Times New Roman" w:hAnsi="Times New Roman" w:cs="Times New Roman"/>
          <w:color w:val="000000"/>
          <w:kern w:val="0"/>
          <w:sz w:val="28"/>
          <w:szCs w:val="28"/>
          <w:bdr w:val="none" w:sz="0" w:space="0" w:color="auto" w:frame="1"/>
          <w14:ligatures w14:val="none"/>
        </w:rPr>
        <w:t>65% опитаних здобувачів освіти вважають, що їхні навчальні досягнення оцінюють з метою визначення рівня знань, 75 % - оцінюють за їхніми знаннями, уміннями і навичками.</w:t>
      </w:r>
    </w:p>
    <w:p w14:paraId="30B3F0EA" w14:textId="71A2C808"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Результати освітньої діяльності учнів, на всіх етапах освітнього процесу, не обмежуються знаннями, уміннями, навичками. Метою навчання є сформовані компетентності,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14:paraId="022E1D8C"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За результатами опитування та спостереження за навчальними заняттями можна зробити висновок, що система оцінювання в школі ґрунтується на компетентісному підході, на формуванні відповідальності в учнів, прагненні закріплювати позитивні надбання в освітній діяльності, зростанні вимог до свої навчальних досягнень. Вчителі надають учням час на обдумування відповіді та супроводять відповідь учня уточнюючими запитаннями, переважна більшість з них 89% забезпечують зворотний зв’язок щодо якості виконання завдань, добирають завдання та домашні роботи, які спрямовані на оволодіння ключовими компетентностями:</w:t>
      </w:r>
    </w:p>
    <w:p w14:paraId="3E3043D9"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1) вільного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5CA7BA51"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2) здатності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9A3A825"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 xml:space="preserve">3) математичній компетентності,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w:t>
      </w:r>
      <w:r w:rsidRPr="008A2EC9">
        <w:rPr>
          <w:rFonts w:ascii="Times New Roman" w:eastAsia="Times New Roman" w:hAnsi="Times New Roman" w:cs="Times New Roman"/>
          <w:color w:val="000000"/>
          <w:kern w:val="0"/>
          <w:sz w:val="28"/>
          <w:szCs w:val="28"/>
          <w:bdr w:val="none" w:sz="0" w:space="0" w:color="auto" w:frame="1"/>
          <w14:ligatures w14:val="none"/>
        </w:rPr>
        <w:lastRenderedPageBreak/>
        <w:t>усвідомлення ролі математичних знань та вмінь в особистому і суспільному житті людини;</w:t>
      </w:r>
    </w:p>
    <w:p w14:paraId="06764A71"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031290F8"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5) інноваційності,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10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7A502B3E"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6) екологічній компетентності,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7097EFB8"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7) інформаційно-комунікаційній компетентності,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0FD462E7"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8) навчанню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61E2F189"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9) громадянській та соціальній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5A5908C2"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10) культурній компетентності,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56336D33" w14:textId="26ECADD2" w:rsidR="008A2EC9" w:rsidRPr="008A2EC9" w:rsidRDefault="008A2EC9" w:rsidP="006977BE">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11) підприємливості та фінансовій грамотності,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0DF11B6A"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 xml:space="preserve">За результатами спостереження та анкетування виявлено, що педагогічні працівники надають підтримку здобувачам освіти в різних формах: індивідуальні консультації, дистанційні заняття, співпраця з батьками,  підготовка до ДПА, ЗНО, використання освітніх ресурсів, сервісів, </w:t>
      </w:r>
      <w:r w:rsidRPr="008A2EC9">
        <w:rPr>
          <w:rFonts w:ascii="Times New Roman" w:eastAsia="Times New Roman" w:hAnsi="Times New Roman" w:cs="Times New Roman"/>
          <w:color w:val="000000"/>
          <w:kern w:val="0"/>
          <w:sz w:val="28"/>
          <w:szCs w:val="28"/>
          <w:bdr w:val="none" w:sz="0" w:space="0" w:color="auto" w:frame="1"/>
          <w14:ligatures w14:val="none"/>
        </w:rPr>
        <w:lastRenderedPageBreak/>
        <w:t>формування навичок аналізу, самоаналізу, індивідуальні завдання, допомога у підготовці до участі в учнівських олімпіадах, конкурсах тощо.</w:t>
      </w:r>
    </w:p>
    <w:p w14:paraId="75B57BD5" w14:textId="6A18A2DC" w:rsidR="008A2EC9" w:rsidRPr="008A2EC9" w:rsidRDefault="006977BE"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kern w:val="0"/>
          <w:sz w:val="28"/>
          <w:szCs w:val="28"/>
          <w:bdr w:val="none" w:sz="0" w:space="0" w:color="auto" w:frame="1"/>
          <w14:ligatures w14:val="none"/>
        </w:rPr>
        <w:t>У</w:t>
      </w:r>
      <w:r w:rsidR="008A2EC9" w:rsidRPr="008A2EC9">
        <w:rPr>
          <w:rFonts w:ascii="Times New Roman" w:eastAsia="Times New Roman" w:hAnsi="Times New Roman" w:cs="Times New Roman"/>
          <w:color w:val="000000"/>
          <w:kern w:val="0"/>
          <w:sz w:val="28"/>
          <w:szCs w:val="28"/>
          <w:bdr w:val="none" w:sz="0" w:space="0" w:color="auto" w:frame="1"/>
          <w14:ligatures w14:val="none"/>
        </w:rPr>
        <w:t>чителі використовують та розробляють компетентнісні завдання для проведення оцінювання, застосовують формувальне оцінювання практику само- та взаємооцінювання. 83% вчителів застосовують прийоми формувального оцінювання. Таке оцінювання дозволяє вчителю: вибудовувати індивідуальну траєкторію розвитку учнів, оцінити або визначити досягнення дітей на кожному з етапів освітнього процесу, вчасно виявляти проблеми й запобігати їх нашаровуванню, мотивувати учнів до прагнення здобути максимально можливі результати, виховувати ціннісні якості особистості, бажання навчатися, відсутність побоювання помилитися, переконання у своїх можливостях і здібностях, відстежити індивідуальний поступ учня. Оцінювання стає не лише інструментом визначення успішності учня, а й засобом навчання для вчителя.</w:t>
      </w:r>
    </w:p>
    <w:p w14:paraId="4E5CA1C6" w14:textId="77777777" w:rsidR="008A2EC9" w:rsidRPr="008A2EC9" w:rsidRDefault="008A2EC9" w:rsidP="008A2EC9">
      <w:pPr>
        <w:spacing w:after="0" w:line="240" w:lineRule="auto"/>
        <w:ind w:left="284" w:right="-284" w:firstLine="567"/>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Заклад сприяє формуванню у здобувачів освіти відповідального ставлення до результатів навчання. Учні отримують необхідну допомогу в навчальній діяльності від педагогів, вчителі надають школярам час на обдумування відповідей, використовують уточнюючі запитання, картки та шкали самооцінювання, можливість виконати завдання краще.  Переважна   більшість   учнів   зазначають,   що постійно отримують зворотній зв’язок від вчителів, який має позитивний характер, є конкретним і значущим</w:t>
      </w:r>
    </w:p>
    <w:p w14:paraId="52B70B76"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kern w:val="0"/>
          <w:sz w:val="28"/>
          <w:szCs w:val="28"/>
          <w:bdr w:val="none" w:sz="0" w:space="0" w:color="auto" w:frame="1"/>
          <w14:ligatures w14:val="none"/>
        </w:rPr>
        <w:t>  </w:t>
      </w:r>
    </w:p>
    <w:tbl>
      <w:tblPr>
        <w:tblW w:w="9639" w:type="dxa"/>
        <w:tblInd w:w="27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639"/>
      </w:tblGrid>
      <w:tr w:rsidR="008A2EC9" w:rsidRPr="008A2EC9" w14:paraId="70DD88F7" w14:textId="77777777" w:rsidTr="006977BE">
        <w:trPr>
          <w:trHeight w:val="664"/>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33F823C" w14:textId="77777777" w:rsidR="008A2EC9" w:rsidRPr="008A2EC9" w:rsidRDefault="008A2EC9" w:rsidP="008A2EC9">
            <w:pPr>
              <w:spacing w:after="0" w:line="240" w:lineRule="auto"/>
              <w:ind w:left="284" w:right="-284"/>
              <w:jc w:val="center"/>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b/>
                <w:bCs/>
                <w:color w:val="000000"/>
                <w:kern w:val="0"/>
                <w:sz w:val="28"/>
                <w:szCs w:val="28"/>
                <w:bdr w:val="none" w:sz="0" w:space="0" w:color="auto" w:frame="1"/>
                <w14:ligatures w14:val="none"/>
              </w:rPr>
              <w:t>Напрям оцінювання 2.</w:t>
            </w:r>
          </w:p>
          <w:p w14:paraId="467425DE" w14:textId="77777777" w:rsidR="008A2EC9" w:rsidRPr="008A2EC9" w:rsidRDefault="008A2EC9" w:rsidP="008A2EC9">
            <w:pPr>
              <w:spacing w:after="0" w:line="240" w:lineRule="auto"/>
              <w:ind w:left="284" w:right="-284"/>
              <w:jc w:val="center"/>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b/>
                <w:bCs/>
                <w:color w:val="000000"/>
                <w:kern w:val="0"/>
                <w:sz w:val="28"/>
                <w:szCs w:val="28"/>
                <w:bdr w:val="none" w:sz="0" w:space="0" w:color="auto" w:frame="1"/>
                <w14:ligatures w14:val="none"/>
              </w:rPr>
              <w:t>СИСТЕМА ОЦІНЮВАННЯ ЗДОБУВАЧІВ ОСВІТИ</w:t>
            </w:r>
          </w:p>
        </w:tc>
      </w:tr>
      <w:tr w:rsidR="008A2EC9" w:rsidRPr="008A2EC9" w14:paraId="0C0E829C" w14:textId="77777777" w:rsidTr="006977BE">
        <w:trPr>
          <w:trHeight w:val="664"/>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DDC6B54"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b/>
                <w:bCs/>
                <w:i/>
                <w:iCs/>
                <w:color w:val="000000"/>
                <w:kern w:val="0"/>
                <w:sz w:val="28"/>
                <w:szCs w:val="28"/>
                <w:bdr w:val="none" w:sz="0" w:space="0" w:color="auto" w:frame="1"/>
                <w14:ligatures w14:val="none"/>
              </w:rPr>
              <w:t>2.1. Наявність відкритої, прозорої і зрозумілої для здобувачів освіти системи оцінювання їх навчальних досягнень</w:t>
            </w:r>
          </w:p>
        </w:tc>
      </w:tr>
      <w:tr w:rsidR="008A2EC9" w:rsidRPr="008A2EC9" w14:paraId="7DB1D767" w14:textId="77777777" w:rsidTr="006977BE">
        <w:trPr>
          <w:trHeight w:val="966"/>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3B54F59"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i/>
                <w:iCs/>
                <w:color w:val="000000"/>
                <w:kern w:val="0"/>
                <w:sz w:val="28"/>
                <w:szCs w:val="28"/>
                <w:bdr w:val="none" w:sz="0" w:space="0" w:color="auto" w:frame="1"/>
                <w14:ligatures w14:val="none"/>
              </w:rPr>
              <w:t>2.1.1. У закладі оприлюднено критерії, правила та процедури оцінювання навчальних досягнень у різних формах</w:t>
            </w:r>
            <w:r w:rsidRPr="008A2EC9">
              <w:rPr>
                <w:rFonts w:ascii="Times New Roman" w:eastAsia="Times New Roman" w:hAnsi="Times New Roman" w:cs="Times New Roman"/>
                <w:color w:val="000000"/>
                <w:kern w:val="0"/>
                <w:sz w:val="28"/>
                <w:szCs w:val="28"/>
                <w:bdr w:val="none" w:sz="0" w:space="0" w:color="auto" w:frame="1"/>
                <w14:ligatures w14:val="none"/>
              </w:rPr>
              <w:t>. На засідання педагогічної ради розглянуто питання про єдині вимоги щодо оцінювання навчальних досягнень учнів закладу.</w:t>
            </w:r>
          </w:p>
        </w:tc>
      </w:tr>
      <w:tr w:rsidR="008A2EC9" w:rsidRPr="008A2EC9" w14:paraId="13DC75AA" w14:textId="77777777" w:rsidTr="006977BE">
        <w:trPr>
          <w:trHeight w:val="2597"/>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AA194F6"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Здобувачі освіти отримують інформацію про критерії, правила та процедури оцінювання їхніх навчальних досягнень за допомогою усної інформації від педагогічних працівників, інформаційних стендів у навчальних кабінетах та інших приміщеннях закладу. На уроках здобувачі освіти отримували інформацію про критерії, правила і процедури оцінювання їхніх результатів навчання при виконанні обов’язкових видів робіт, різних організаційних формах навчальних занять від педагогічних працівників. У анкетуванні 57% учнів закладу зазначили, що отримують інформацію про критерії, правила і процедури оцінювання навчальних досягнень, 33% зазначили, що отримують інформацію у разі звернення до вчителя, 10 % зазначили, що не отримують інформацію.</w:t>
            </w:r>
          </w:p>
        </w:tc>
      </w:tr>
      <w:tr w:rsidR="008A2EC9" w:rsidRPr="008A2EC9" w14:paraId="4A17CE94" w14:textId="77777777" w:rsidTr="006977BE">
        <w:trPr>
          <w:trHeight w:val="166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B9ABB80"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i/>
                <w:iCs/>
                <w:color w:val="000000"/>
                <w:kern w:val="0"/>
                <w:sz w:val="28"/>
                <w:szCs w:val="28"/>
                <w:bdr w:val="none" w:sz="0" w:space="0" w:color="auto" w:frame="1"/>
                <w14:ligatures w14:val="none"/>
              </w:rPr>
              <w:t>2.1.2. Учителі застосовують систему оцінювання, спрямовану на реалізацію компетентнісного підходу</w:t>
            </w:r>
            <w:r w:rsidRPr="008A2EC9">
              <w:rPr>
                <w:rFonts w:ascii="Times New Roman" w:eastAsia="Times New Roman" w:hAnsi="Times New Roman" w:cs="Times New Roman"/>
                <w:color w:val="000000"/>
                <w:kern w:val="0"/>
                <w:sz w:val="28"/>
                <w:szCs w:val="28"/>
                <w:bdr w:val="none" w:sz="0" w:space="0" w:color="auto" w:frame="1"/>
                <w14:ligatures w14:val="none"/>
              </w:rPr>
              <w:t xml:space="preserve">. Під час проведення занять більшість вчителів застосовують компетентнісний підхід до оцінювання, надають учням час на обдумування відповіді та забезпечують зворотній зв’язок щодо якості виконаного завдання, супроводжують відповідь учнів уточнювальними </w:t>
            </w:r>
            <w:r w:rsidRPr="008A2EC9">
              <w:rPr>
                <w:rFonts w:ascii="Times New Roman" w:eastAsia="Times New Roman" w:hAnsi="Times New Roman" w:cs="Times New Roman"/>
                <w:color w:val="000000"/>
                <w:kern w:val="0"/>
                <w:sz w:val="28"/>
                <w:szCs w:val="28"/>
                <w:bdr w:val="none" w:sz="0" w:space="0" w:color="auto" w:frame="1"/>
                <w14:ligatures w14:val="none"/>
              </w:rPr>
              <w:lastRenderedPageBreak/>
              <w:t>запитаннями, спрямовують оцінювання результатів навчання на індивідуальний поступ учня, відзначають досягнення учнів, підтримують в них бажання навчатися, використовують прийоми самооцінювання і взаємооцінювання учнів. Більшість вчителів задають домашні завдання, спрямовані на оволодіння ключовими компетентностями.</w:t>
            </w:r>
          </w:p>
        </w:tc>
      </w:tr>
      <w:tr w:rsidR="008A2EC9" w:rsidRPr="008A2EC9" w14:paraId="1B88F6AA" w14:textId="77777777" w:rsidTr="006977BE">
        <w:trPr>
          <w:trHeight w:val="144"/>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E5CDCA2"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i/>
                <w:iCs/>
                <w:color w:val="000000"/>
                <w:kern w:val="0"/>
                <w:sz w:val="28"/>
                <w:szCs w:val="28"/>
                <w:bdr w:val="none" w:sz="0" w:space="0" w:color="auto" w:frame="1"/>
                <w14:ligatures w14:val="none"/>
              </w:rPr>
              <w:lastRenderedPageBreak/>
              <w:t>2.1.2. Учителі застосовують систему оцінювання, спрямовану на реалізацію компетентнісного підходу</w:t>
            </w:r>
            <w:r w:rsidRPr="008A2EC9">
              <w:rPr>
                <w:rFonts w:ascii="Times New Roman" w:eastAsia="Times New Roman" w:hAnsi="Times New Roman" w:cs="Times New Roman"/>
                <w:color w:val="000000"/>
                <w:kern w:val="0"/>
                <w:sz w:val="28"/>
                <w:szCs w:val="28"/>
                <w:bdr w:val="none" w:sz="0" w:space="0" w:color="auto" w:frame="1"/>
                <w14:ligatures w14:val="none"/>
              </w:rPr>
              <w:t>. Під час проведення занять більшість вчителів застосовують компетентнісний підхід до оцінювання, надають учням час на обдумування відповіді та забезпечують зворотній зв’язок щодо якості виконаного завдання, супроводжують відповідь учнів уточнювальними запитаннями, спрямовують оцінювання результатів навчання на індивідуальний поступ учня, відзначають досягнення учнів, підтримують в них бажання навчатися, використовують прийоми самооцінювання і взаємооцінювання учнів. Більшість вчителів задають домашні завдання, спрямовані на оволодіння ключовими компетентностями.</w:t>
            </w:r>
          </w:p>
        </w:tc>
      </w:tr>
      <w:tr w:rsidR="008A2EC9" w:rsidRPr="008A2EC9" w14:paraId="6AFF94FD" w14:textId="77777777" w:rsidTr="006977BE">
        <w:trPr>
          <w:trHeight w:val="144"/>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06B99FE"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2.1.3. Здобувачі освіти вважають, що оцінювання результатів їхнього навчання у закладі освіти є справедливим і об’єктивним За результатами анкетування 47% учнів вважають, що їх оцінюють здебільшого справедливо, 44% - завжди справедливо, 9% - здебільшого несправедливо.</w:t>
            </w:r>
          </w:p>
        </w:tc>
      </w:tr>
      <w:tr w:rsidR="008A2EC9" w:rsidRPr="008A2EC9" w14:paraId="293E6BAA" w14:textId="77777777" w:rsidTr="006977BE">
        <w:trPr>
          <w:trHeight w:val="144"/>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A03A784" w14:textId="77777777" w:rsidR="008A2EC9" w:rsidRPr="008A2EC9" w:rsidRDefault="008A2EC9" w:rsidP="008A2EC9">
            <w:pPr>
              <w:spacing w:after="0" w:line="240" w:lineRule="auto"/>
              <w:ind w:left="174" w:right="35"/>
              <w:jc w:val="center"/>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b/>
                <w:bCs/>
                <w:color w:val="000000"/>
                <w:kern w:val="0"/>
                <w:sz w:val="28"/>
                <w:szCs w:val="28"/>
                <w:bdr w:val="none" w:sz="0" w:space="0" w:color="auto" w:frame="1"/>
                <w14:ligatures w14:val="none"/>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8A2EC9" w:rsidRPr="008A2EC9" w14:paraId="72382236" w14:textId="77777777" w:rsidTr="006977BE">
        <w:trPr>
          <w:trHeight w:val="13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AB52422"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i/>
                <w:iCs/>
                <w:color w:val="000000"/>
                <w:kern w:val="0"/>
                <w:sz w:val="28"/>
                <w:szCs w:val="28"/>
                <w:bdr w:val="none" w:sz="0" w:space="0" w:color="auto" w:frame="1"/>
                <w14:ligatures w14:val="none"/>
              </w:rPr>
              <w:t>2.2.1. У закладі освіти систематично проводяться моніторинги результатівнавчання здобувачів освіти з усіх предметів (курсів) інваріантної частини</w:t>
            </w:r>
            <w:r w:rsidRPr="008A2EC9">
              <w:rPr>
                <w:rFonts w:ascii="Times New Roman" w:eastAsia="Times New Roman" w:hAnsi="Times New Roman" w:cs="Times New Roman"/>
                <w:color w:val="000000"/>
                <w:kern w:val="0"/>
                <w:sz w:val="28"/>
                <w:szCs w:val="28"/>
                <w:bdr w:val="none" w:sz="0" w:space="0" w:color="auto" w:frame="1"/>
                <w14:ligatures w14:val="none"/>
              </w:rPr>
              <w:t>. У закладі освіти систематично проводяться моніторинги результатівнавчання здобувачів освіти з усіх предметів (курсів) інваріантної частини. Про що свідчать накази з основної діяльності, річний план роботи закладу, протоколи нарад при директору закладу.</w:t>
            </w:r>
          </w:p>
        </w:tc>
      </w:tr>
      <w:tr w:rsidR="008A2EC9" w:rsidRPr="008A2EC9" w14:paraId="0ED14975" w14:textId="77777777" w:rsidTr="006977BE">
        <w:trPr>
          <w:trHeight w:val="181"/>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E85671A"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За результатами моніторингів здійснюється аналіз результатів навчання здобувачів освіти, приймаються рішення щодо їх коригування, помітний позитивний результат цих рішень. За результатами моніторингів здійснюється аналіз результатів навчання здобувачівосвіти, приймаються рішення щодо їх коригування, помітний позитивний результат цих рішень, зокрема здійснюється аналіз динаміки навчальних досягнень; результати аналізу навчальних досягнень (динаміки) розглядаються на засіданні педагогічної ради, нарадах при керівнику закладу; за результатами аналізу приймаються управлінські рішення; здійснюється моніторинг виконання управлінських рішень</w:t>
            </w:r>
          </w:p>
        </w:tc>
      </w:tr>
      <w:tr w:rsidR="008A2EC9" w:rsidRPr="008A2EC9" w14:paraId="102C9794" w14:textId="77777777" w:rsidTr="006977BE">
        <w:trPr>
          <w:trHeight w:val="166"/>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DFBCE78"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2.2.2. Переважна більшість вчителів використовують у своїй роботі формувальне оцінювання</w:t>
            </w:r>
          </w:p>
        </w:tc>
      </w:tr>
      <w:tr w:rsidR="008A2EC9" w:rsidRPr="008A2EC9" w14:paraId="6F657CFF" w14:textId="77777777" w:rsidTr="006977BE">
        <w:trPr>
          <w:trHeight w:val="196"/>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9BFD545"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Переважна більшість вчителів закладу використовують у своїй роботі формувальне оцінювання, здебільшого, це вчителі початкових класів.</w:t>
            </w:r>
          </w:p>
        </w:tc>
      </w:tr>
      <w:tr w:rsidR="008A2EC9" w:rsidRPr="008A2EC9" w14:paraId="7EA6FC9B" w14:textId="77777777" w:rsidTr="006977BE">
        <w:trPr>
          <w:trHeight w:val="181"/>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3794709" w14:textId="77777777" w:rsidR="008A2EC9" w:rsidRPr="008A2EC9" w:rsidRDefault="008A2EC9" w:rsidP="008A2EC9">
            <w:pPr>
              <w:spacing w:after="0" w:line="240" w:lineRule="auto"/>
              <w:ind w:left="174" w:right="35"/>
              <w:jc w:val="center"/>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b/>
                <w:bCs/>
                <w:color w:val="000000"/>
                <w:kern w:val="0"/>
                <w:sz w:val="28"/>
                <w:szCs w:val="28"/>
                <w:bdr w:val="none" w:sz="0" w:space="0" w:color="auto" w:frame="1"/>
                <w14:ligatures w14:val="none"/>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8A2EC9" w:rsidRPr="008A2EC9" w14:paraId="15F07733" w14:textId="77777777" w:rsidTr="006977BE">
        <w:trPr>
          <w:trHeight w:val="144"/>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735CC6E"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lastRenderedPageBreak/>
              <w:t>2.3.1. Здобувачі освіти отримують необхідну допомогу в навчальній діяльності в різних формах (консультації, індивідуальні завдання, допомога впідготовці до участі в учнівських олімпіадах, науково-дослідницькій діяльності тощо). Здобувачі освіти отримують необхідну допомогу в навчальній діяльності в різних формах (консультації, індивідуальні завдання, допомога в підготовці до участі в учнівських олімпіадах, науково-дослідницькій діяльності тощо). Вчителі закладу мотивують учнів до вивчення предмету, створюють ситуацію успіху, беруть участь у розробці індивідуальної освітньої траєкторії для учнів (за потреби), надають індивідуальні консультації, розробляють різнорівневі завдання та пропонують учням обрати необхідний рівень складності. Особистісний поступ учнів вчителі спостерігають шляхом: аналізу рівня засвоєння учнем/ученицею навчальної теми - 78%; прослідковуть динаміку результатів навчання учня/учениці з предмету, з'ясовуть та аналізуть її причини - 81%; визначають сильні сторони учня/учениці та розвиваю їх - 65%; вважать, що роблять на занятті все можливе, щоб діти вчилися успішно - 95%; вважають, що це є обов’язком класного керівника - 15%; не вбачають в цьому доцільності - 0; - інше (вкажіть, що саме) - 0</w:t>
            </w:r>
          </w:p>
        </w:tc>
      </w:tr>
      <w:tr w:rsidR="008A2EC9" w:rsidRPr="008A2EC9" w14:paraId="006307F6" w14:textId="77777777" w:rsidTr="006977BE">
        <w:trPr>
          <w:trHeight w:val="1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5198DD5"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Переважна більшість здобувачів освіти відповідально ставиться до процесу навчання, оволодіння освітньою програмою. На більшій половині відвіданих занять учні працювали із зацікавленням, співпрацювали між собою. Лише на окремих навчальних заняттях учні були пасивними, переважало монологічне мовлення вчителя над діалогічним з учнями.</w:t>
            </w:r>
          </w:p>
        </w:tc>
      </w:tr>
      <w:tr w:rsidR="008A2EC9" w:rsidRPr="008A2EC9" w14:paraId="7CC744A0" w14:textId="77777777" w:rsidTr="006977BE">
        <w:trPr>
          <w:trHeight w:val="166"/>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2352B33" w14:textId="77777777" w:rsidR="008A2EC9" w:rsidRPr="008A2EC9" w:rsidRDefault="008A2EC9" w:rsidP="008A2EC9">
            <w:pPr>
              <w:spacing w:after="0" w:line="240" w:lineRule="auto"/>
              <w:ind w:left="174" w:right="35"/>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2.3.2. Переважна більшість учителів використовують самооцінювання та взаємооцінювання здобувачів освіти Під час проведення уроків більша половина вчителів використовують в системі оцінювання результатів навчання прийоми самооцінювання та взаємооцінювання.</w:t>
            </w:r>
          </w:p>
        </w:tc>
      </w:tr>
    </w:tbl>
    <w:p w14:paraId="03A0BB85" w14:textId="77777777" w:rsidR="008A2EC9" w:rsidRPr="008A2EC9" w:rsidRDefault="008A2EC9" w:rsidP="008A2EC9">
      <w:pPr>
        <w:spacing w:after="20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kern w:val="0"/>
          <w:sz w:val="28"/>
          <w:szCs w:val="28"/>
          <w14:ligatures w14:val="none"/>
        </w:rPr>
        <w:t> </w:t>
      </w:r>
    </w:p>
    <w:p w14:paraId="48468780"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b/>
          <w:bCs/>
          <w:color w:val="000000"/>
          <w:kern w:val="0"/>
          <w:sz w:val="28"/>
          <w:szCs w:val="28"/>
          <w:bdr w:val="none" w:sz="0" w:space="0" w:color="auto" w:frame="1"/>
          <w14:ligatures w14:val="none"/>
        </w:rPr>
        <w:t xml:space="preserve">Рівень самооцінювання за напрямом «Система оцінювання здобувачів освіти» визначено як </w:t>
      </w:r>
      <w:r w:rsidRPr="008A2EC9">
        <w:rPr>
          <w:rFonts w:ascii="Times New Roman" w:eastAsia="Times New Roman" w:hAnsi="Times New Roman" w:cs="Times New Roman"/>
          <w:b/>
          <w:bCs/>
          <w:i/>
          <w:iCs/>
          <w:color w:val="000000"/>
          <w:kern w:val="0"/>
          <w:sz w:val="28"/>
          <w:szCs w:val="28"/>
          <w:u w:val="single"/>
          <w:bdr w:val="none" w:sz="0" w:space="0" w:color="auto" w:frame="1"/>
          <w14:ligatures w14:val="none"/>
        </w:rPr>
        <w:t>достатній</w:t>
      </w:r>
      <w:r w:rsidRPr="008A2EC9">
        <w:rPr>
          <w:rFonts w:ascii="Times New Roman" w:eastAsia="Times New Roman" w:hAnsi="Times New Roman" w:cs="Times New Roman"/>
          <w:b/>
          <w:bCs/>
          <w:color w:val="000000"/>
          <w:kern w:val="0"/>
          <w:sz w:val="28"/>
          <w:szCs w:val="28"/>
          <w:bdr w:val="none" w:sz="0" w:space="0" w:color="auto" w:frame="1"/>
          <w14:ligatures w14:val="none"/>
        </w:rPr>
        <w:t>.</w:t>
      </w:r>
    </w:p>
    <w:p w14:paraId="54C91D74" w14:textId="77777777" w:rsidR="008A2EC9" w:rsidRPr="008A2EC9" w:rsidRDefault="008A2EC9" w:rsidP="008A2EC9">
      <w:pPr>
        <w:spacing w:after="0" w:line="240" w:lineRule="auto"/>
        <w:ind w:left="284" w:right="-284"/>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kern w:val="0"/>
          <w:sz w:val="28"/>
          <w:szCs w:val="28"/>
          <w:bdr w:val="none" w:sz="0" w:space="0" w:color="auto" w:frame="1"/>
          <w14:ligatures w14:val="none"/>
        </w:rPr>
        <w:t> </w:t>
      </w:r>
    </w:p>
    <w:p w14:paraId="427BD0D2"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Пропозиції:</w:t>
      </w:r>
    </w:p>
    <w:p w14:paraId="2306CE6D"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1.Систематично інформувати учнів, батьків про правила, процедури, форми, методики навчальних досягнень на вебсайті закладу, інформаційних стендах, через пам’ятки, інші види комунікації.</w:t>
      </w:r>
    </w:p>
    <w:p w14:paraId="5729DFAC"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2. Ознайомлювати та розробляти спільно, із здобувачами освіти, критерії, норми оцінювання навчальних досягнень, конкретизувавши їх в залежності від навчальних предметів, виду навчальної діяльності, виконуваних завдань, форм роботи (дистанційна, змішана, групова).</w:t>
      </w:r>
    </w:p>
    <w:p w14:paraId="7C76AC89" w14:textId="6B00FC8F"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4.</w:t>
      </w:r>
      <w:r w:rsidR="006977BE">
        <w:rPr>
          <w:rFonts w:ascii="Times New Roman" w:eastAsia="Times New Roman" w:hAnsi="Times New Roman" w:cs="Times New Roman"/>
          <w:color w:val="000000"/>
          <w:kern w:val="0"/>
          <w:sz w:val="28"/>
          <w:szCs w:val="28"/>
          <w:bdr w:val="none" w:sz="0" w:space="0" w:color="auto" w:frame="1"/>
          <w14:ligatures w14:val="none"/>
        </w:rPr>
        <w:t xml:space="preserve"> </w:t>
      </w:r>
      <w:r w:rsidRPr="008A2EC9">
        <w:rPr>
          <w:rFonts w:ascii="Times New Roman" w:eastAsia="Times New Roman" w:hAnsi="Times New Roman" w:cs="Times New Roman"/>
          <w:color w:val="000000"/>
          <w:kern w:val="0"/>
          <w:sz w:val="28"/>
          <w:szCs w:val="28"/>
          <w:bdr w:val="none" w:sz="0" w:space="0" w:color="auto" w:frame="1"/>
          <w14:ligatures w14:val="none"/>
        </w:rPr>
        <w:t>Формувати і розвивати ключові компетентності, наскрізні вміння, цінності НУШ, шляхом використання та розробки компетентісних завдань, різнорівневих завдань, спільних  цілей навчання, способів досягнення, командної роботи.</w:t>
      </w:r>
    </w:p>
    <w:p w14:paraId="6FC608EA" w14:textId="1FE5E852"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5.</w:t>
      </w:r>
      <w:r w:rsidR="006977BE">
        <w:rPr>
          <w:rFonts w:ascii="Times New Roman" w:eastAsia="Times New Roman" w:hAnsi="Times New Roman" w:cs="Times New Roman"/>
          <w:color w:val="000000"/>
          <w:kern w:val="0"/>
          <w:sz w:val="28"/>
          <w:szCs w:val="28"/>
          <w:bdr w:val="none" w:sz="0" w:space="0" w:color="auto" w:frame="1"/>
          <w14:ligatures w14:val="none"/>
        </w:rPr>
        <w:t xml:space="preserve"> </w:t>
      </w:r>
      <w:r w:rsidRPr="008A2EC9">
        <w:rPr>
          <w:rFonts w:ascii="Times New Roman" w:eastAsia="Times New Roman" w:hAnsi="Times New Roman" w:cs="Times New Roman"/>
          <w:color w:val="000000"/>
          <w:kern w:val="0"/>
          <w:sz w:val="28"/>
          <w:szCs w:val="28"/>
          <w:bdr w:val="none" w:sz="0" w:space="0" w:color="auto" w:frame="1"/>
          <w14:ligatures w14:val="none"/>
        </w:rPr>
        <w:t xml:space="preserve">Удосконалювати методику та прийоми формувального оцінювання, акцентуючись на  не лише на результаті роботи, але й процес навчання; індивідуальному поступі кожного учня; позитивній оцінці досягнень учнів; рівні </w:t>
      </w:r>
      <w:r w:rsidRPr="008A2EC9">
        <w:rPr>
          <w:rFonts w:ascii="Times New Roman" w:eastAsia="Times New Roman" w:hAnsi="Times New Roman" w:cs="Times New Roman"/>
          <w:color w:val="000000"/>
          <w:kern w:val="0"/>
          <w:sz w:val="28"/>
          <w:szCs w:val="28"/>
          <w:bdr w:val="none" w:sz="0" w:space="0" w:color="auto" w:frame="1"/>
          <w14:ligatures w14:val="none"/>
        </w:rPr>
        <w:lastRenderedPageBreak/>
        <w:t>аргументації та умінні учнів висловлювати свою думку; умінні розв’язання проблем і приймати рішення; розумінні, а не відтворенні фрагментів інформації;</w:t>
      </w:r>
    </w:p>
    <w:p w14:paraId="1B50F0AC"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оцінюванні умінь, які визначають здатність працювати в команді; умінні слухати, розв’язувати конфлікти, вирішувати дискусійні питання і проблеми; умінні застосовувати знання в реальних життєвих ситуаціях.</w:t>
      </w:r>
    </w:p>
    <w:p w14:paraId="0B2DAD1C"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6. Провести моніторингові дослідження сформованості предметних компетентностей  з математики, української мови учнів 4, 9 класів.</w:t>
      </w:r>
    </w:p>
    <w:p w14:paraId="7256CE9B"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8. Проводити роботу з батьками щодо формування відповідального ставлення до навчання, активізації партнерських відносин в даному напрямку роботи.</w:t>
      </w:r>
    </w:p>
    <w:p w14:paraId="0740FC6F"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9. Приділяти увагу учням, що мають низький рівень знань, через індивідуальні консультації, завдання, роботу на канікулах з цією категорією здобувачів освіти.</w:t>
      </w:r>
    </w:p>
    <w:p w14:paraId="6320E5FE" w14:textId="77777777" w:rsidR="008A2EC9" w:rsidRPr="008A2EC9" w:rsidRDefault="008A2EC9" w:rsidP="008A2EC9">
      <w:pPr>
        <w:spacing w:after="0" w:line="240" w:lineRule="auto"/>
        <w:ind w:left="284" w:right="-284"/>
        <w:jc w:val="both"/>
        <w:rPr>
          <w:rFonts w:ascii="Times New Roman" w:eastAsia="Times New Roman" w:hAnsi="Times New Roman" w:cs="Times New Roman"/>
          <w:kern w:val="0"/>
          <w:sz w:val="28"/>
          <w:szCs w:val="28"/>
          <w14:ligatures w14:val="none"/>
        </w:rPr>
      </w:pPr>
      <w:r w:rsidRPr="008A2EC9">
        <w:rPr>
          <w:rFonts w:ascii="Times New Roman" w:eastAsia="Times New Roman" w:hAnsi="Times New Roman" w:cs="Times New Roman"/>
          <w:color w:val="000000"/>
          <w:kern w:val="0"/>
          <w:sz w:val="28"/>
          <w:szCs w:val="28"/>
          <w:bdr w:val="none" w:sz="0" w:space="0" w:color="auto" w:frame="1"/>
          <w14:ligatures w14:val="none"/>
        </w:rPr>
        <w:t>10. Залучати учнів до участі в предметних олімпіадах, конкурсах, проєктах, акціях, виховних заходах, Днях відкритих дверей, волонтерській діяльності з метою стимулювання до постійного розвитку, мотивації до навчання.</w:t>
      </w:r>
    </w:p>
    <w:p w14:paraId="00243FE8" w14:textId="77777777" w:rsidR="008A2EC9" w:rsidRPr="008A2EC9" w:rsidRDefault="008A2EC9" w:rsidP="008A2EC9">
      <w:pPr>
        <w:spacing w:after="0" w:line="240" w:lineRule="auto"/>
        <w:jc w:val="both"/>
        <w:rPr>
          <w:rFonts w:ascii="Times New Roman" w:eastAsia="Times New Roman" w:hAnsi="Times New Roman" w:cs="Times New Roman"/>
          <w:kern w:val="0"/>
          <w:sz w:val="24"/>
          <w:szCs w:val="24"/>
          <w14:ligatures w14:val="none"/>
        </w:rPr>
      </w:pPr>
      <w:r w:rsidRPr="008A2EC9">
        <w:rPr>
          <w:rFonts w:ascii="Times New Roman" w:eastAsia="Times New Roman" w:hAnsi="Times New Roman" w:cs="Times New Roman"/>
          <w:kern w:val="0"/>
          <w:sz w:val="33"/>
          <w:szCs w:val="33"/>
          <w:bdr w:val="none" w:sz="0" w:space="0" w:color="auto" w:frame="1"/>
          <w14:ligatures w14:val="none"/>
        </w:rPr>
        <w:t> </w:t>
      </w:r>
    </w:p>
    <w:p w14:paraId="09B459B6" w14:textId="77777777" w:rsidR="008A2EC9" w:rsidRPr="008A2EC9" w:rsidRDefault="008A2EC9" w:rsidP="008A2EC9">
      <w:pPr>
        <w:spacing w:after="0" w:line="240" w:lineRule="auto"/>
        <w:rPr>
          <w:rFonts w:ascii="Times New Roman" w:eastAsia="Times New Roman" w:hAnsi="Times New Roman" w:cs="Times New Roman"/>
          <w:kern w:val="0"/>
          <w:sz w:val="24"/>
          <w:szCs w:val="24"/>
          <w14:ligatures w14:val="none"/>
        </w:rPr>
      </w:pPr>
      <w:r w:rsidRPr="008A2EC9">
        <w:rPr>
          <w:rFonts w:ascii="Times New Roman" w:eastAsia="Times New Roman" w:hAnsi="Times New Roman" w:cs="Times New Roman"/>
          <w:kern w:val="0"/>
          <w:sz w:val="33"/>
          <w:szCs w:val="33"/>
          <w:bdr w:val="none" w:sz="0" w:space="0" w:color="auto" w:frame="1"/>
          <w14:ligatures w14:val="none"/>
        </w:rPr>
        <w:t> </w:t>
      </w:r>
    </w:p>
    <w:p w14:paraId="66E257F5" w14:textId="77777777" w:rsidR="008A2EC9" w:rsidRPr="008A2EC9" w:rsidRDefault="00041B89" w:rsidP="008A2EC9">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A631FA4">
          <v:rect id="_x0000_i1025" style="width:0;height:.75pt" o:hralign="center" o:hrstd="t" o:hrnoshade="t" o:hr="t" fillcolor="#e5e5e5" stroked="f"/>
        </w:pict>
      </w:r>
    </w:p>
    <w:sectPr w:rsidR="008A2EC9" w:rsidRPr="008A2E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146CA"/>
    <w:multiLevelType w:val="multilevel"/>
    <w:tmpl w:val="0C14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20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C9"/>
    <w:rsid w:val="00041B89"/>
    <w:rsid w:val="00414A65"/>
    <w:rsid w:val="004E1FD7"/>
    <w:rsid w:val="006977BE"/>
    <w:rsid w:val="008A2EC9"/>
    <w:rsid w:val="00A62EC3"/>
    <w:rsid w:val="00A809B6"/>
    <w:rsid w:val="00BA17D7"/>
    <w:rsid w:val="00BB70E8"/>
    <w:rsid w:val="00DB54FB"/>
    <w:rsid w:val="00E47F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BBD81"/>
  <w15:chartTrackingRefBased/>
  <w15:docId w15:val="{CC8CE19E-9A3E-4ED1-8A48-1D6B2A71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2E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A2E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A2E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A2E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A2E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A2E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2E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2E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2E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E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A2E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A2E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A2E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A2E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A2E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2EC9"/>
    <w:rPr>
      <w:rFonts w:eastAsiaTheme="majorEastAsia" w:cstheme="majorBidi"/>
      <w:color w:val="595959" w:themeColor="text1" w:themeTint="A6"/>
    </w:rPr>
  </w:style>
  <w:style w:type="character" w:customStyle="1" w:styleId="80">
    <w:name w:val="Заголовок 8 Знак"/>
    <w:basedOn w:val="a0"/>
    <w:link w:val="8"/>
    <w:uiPriority w:val="9"/>
    <w:semiHidden/>
    <w:rsid w:val="008A2E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2EC9"/>
    <w:rPr>
      <w:rFonts w:eastAsiaTheme="majorEastAsia" w:cstheme="majorBidi"/>
      <w:color w:val="272727" w:themeColor="text1" w:themeTint="D8"/>
    </w:rPr>
  </w:style>
  <w:style w:type="paragraph" w:styleId="a3">
    <w:name w:val="Title"/>
    <w:basedOn w:val="a"/>
    <w:next w:val="a"/>
    <w:link w:val="a4"/>
    <w:uiPriority w:val="10"/>
    <w:qFormat/>
    <w:rsid w:val="008A2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A2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EC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A2EC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A2EC9"/>
    <w:pPr>
      <w:spacing w:before="160"/>
      <w:jc w:val="center"/>
    </w:pPr>
    <w:rPr>
      <w:i/>
      <w:iCs/>
      <w:color w:val="404040" w:themeColor="text1" w:themeTint="BF"/>
    </w:rPr>
  </w:style>
  <w:style w:type="character" w:customStyle="1" w:styleId="a8">
    <w:name w:val="Цитата Знак"/>
    <w:basedOn w:val="a0"/>
    <w:link w:val="a7"/>
    <w:uiPriority w:val="29"/>
    <w:rsid w:val="008A2EC9"/>
    <w:rPr>
      <w:i/>
      <w:iCs/>
      <w:color w:val="404040" w:themeColor="text1" w:themeTint="BF"/>
    </w:rPr>
  </w:style>
  <w:style w:type="paragraph" w:styleId="a9">
    <w:name w:val="List Paragraph"/>
    <w:basedOn w:val="a"/>
    <w:uiPriority w:val="34"/>
    <w:qFormat/>
    <w:rsid w:val="008A2EC9"/>
    <w:pPr>
      <w:ind w:left="720"/>
      <w:contextualSpacing/>
    </w:pPr>
  </w:style>
  <w:style w:type="character" w:styleId="aa">
    <w:name w:val="Intense Emphasis"/>
    <w:basedOn w:val="a0"/>
    <w:uiPriority w:val="21"/>
    <w:qFormat/>
    <w:rsid w:val="008A2EC9"/>
    <w:rPr>
      <w:i/>
      <w:iCs/>
      <w:color w:val="2F5496" w:themeColor="accent1" w:themeShade="BF"/>
    </w:rPr>
  </w:style>
  <w:style w:type="paragraph" w:styleId="ab">
    <w:name w:val="Intense Quote"/>
    <w:basedOn w:val="a"/>
    <w:next w:val="a"/>
    <w:link w:val="ac"/>
    <w:uiPriority w:val="30"/>
    <w:qFormat/>
    <w:rsid w:val="008A2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8A2EC9"/>
    <w:rPr>
      <w:i/>
      <w:iCs/>
      <w:color w:val="2F5496" w:themeColor="accent1" w:themeShade="BF"/>
    </w:rPr>
  </w:style>
  <w:style w:type="character" w:styleId="ad">
    <w:name w:val="Intense Reference"/>
    <w:basedOn w:val="a0"/>
    <w:uiPriority w:val="32"/>
    <w:qFormat/>
    <w:rsid w:val="008A2EC9"/>
    <w:rPr>
      <w:b/>
      <w:bCs/>
      <w:smallCaps/>
      <w:color w:val="2F5496" w:themeColor="accent1" w:themeShade="BF"/>
      <w:spacing w:val="5"/>
    </w:rPr>
  </w:style>
  <w:style w:type="character" w:customStyle="1" w:styleId="fontstyle01">
    <w:name w:val="fontstyle01"/>
    <w:basedOn w:val="a0"/>
    <w:rsid w:val="00E47F66"/>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3806">
      <w:bodyDiv w:val="1"/>
      <w:marLeft w:val="0"/>
      <w:marRight w:val="0"/>
      <w:marTop w:val="0"/>
      <w:marBottom w:val="0"/>
      <w:divBdr>
        <w:top w:val="none" w:sz="0" w:space="0" w:color="auto"/>
        <w:left w:val="none" w:sz="0" w:space="0" w:color="auto"/>
        <w:bottom w:val="none" w:sz="0" w:space="0" w:color="auto"/>
        <w:right w:val="none" w:sz="0" w:space="0" w:color="auto"/>
      </w:divBdr>
      <w:divsChild>
        <w:div w:id="28800113">
          <w:marLeft w:val="0"/>
          <w:marRight w:val="0"/>
          <w:marTop w:val="0"/>
          <w:marBottom w:val="0"/>
          <w:divBdr>
            <w:top w:val="none" w:sz="0" w:space="0" w:color="auto"/>
            <w:left w:val="none" w:sz="0" w:space="0" w:color="auto"/>
            <w:bottom w:val="none" w:sz="0" w:space="0" w:color="auto"/>
            <w:right w:val="none" w:sz="0" w:space="0" w:color="auto"/>
          </w:divBdr>
          <w:divsChild>
            <w:div w:id="830028928">
              <w:marLeft w:val="-225"/>
              <w:marRight w:val="-225"/>
              <w:marTop w:val="0"/>
              <w:marBottom w:val="0"/>
              <w:divBdr>
                <w:top w:val="none" w:sz="0" w:space="0" w:color="auto"/>
                <w:left w:val="none" w:sz="0" w:space="0" w:color="auto"/>
                <w:bottom w:val="none" w:sz="0" w:space="0" w:color="auto"/>
                <w:right w:val="none" w:sz="0" w:space="0" w:color="auto"/>
              </w:divBdr>
              <w:divsChild>
                <w:div w:id="1040939852">
                  <w:marLeft w:val="0"/>
                  <w:marRight w:val="0"/>
                  <w:marTop w:val="0"/>
                  <w:marBottom w:val="0"/>
                  <w:divBdr>
                    <w:top w:val="none" w:sz="0" w:space="0" w:color="auto"/>
                    <w:left w:val="none" w:sz="0" w:space="0" w:color="auto"/>
                    <w:bottom w:val="none" w:sz="0" w:space="0" w:color="auto"/>
                    <w:right w:val="none" w:sz="0" w:space="0" w:color="auto"/>
                  </w:divBdr>
                  <w:divsChild>
                    <w:div w:id="1171332250">
                      <w:marLeft w:val="0"/>
                      <w:marRight w:val="0"/>
                      <w:marTop w:val="0"/>
                      <w:marBottom w:val="0"/>
                      <w:divBdr>
                        <w:top w:val="none" w:sz="0" w:space="0" w:color="auto"/>
                        <w:left w:val="none" w:sz="0" w:space="0" w:color="auto"/>
                        <w:bottom w:val="none" w:sz="0" w:space="0" w:color="auto"/>
                        <w:right w:val="none" w:sz="0" w:space="0" w:color="auto"/>
                      </w:divBdr>
                    </w:div>
                  </w:divsChild>
                </w:div>
                <w:div w:id="1507286718">
                  <w:marLeft w:val="0"/>
                  <w:marRight w:val="0"/>
                  <w:marTop w:val="0"/>
                  <w:marBottom w:val="0"/>
                  <w:divBdr>
                    <w:top w:val="none" w:sz="0" w:space="0" w:color="auto"/>
                    <w:left w:val="none" w:sz="0" w:space="0" w:color="auto"/>
                    <w:bottom w:val="none" w:sz="0" w:space="0" w:color="auto"/>
                    <w:right w:val="none" w:sz="0" w:space="0" w:color="auto"/>
                  </w:divBdr>
                  <w:divsChild>
                    <w:div w:id="1584755400">
                      <w:marLeft w:val="0"/>
                      <w:marRight w:val="0"/>
                      <w:marTop w:val="0"/>
                      <w:marBottom w:val="750"/>
                      <w:divBdr>
                        <w:top w:val="none" w:sz="0" w:space="0" w:color="auto"/>
                        <w:left w:val="none" w:sz="0" w:space="0" w:color="auto"/>
                        <w:bottom w:val="none" w:sz="0" w:space="0" w:color="auto"/>
                        <w:right w:val="none" w:sz="0" w:space="0" w:color="auto"/>
                      </w:divBdr>
                      <w:divsChild>
                        <w:div w:id="2131656041">
                          <w:marLeft w:val="0"/>
                          <w:marRight w:val="0"/>
                          <w:marTop w:val="0"/>
                          <w:marBottom w:val="300"/>
                          <w:divBdr>
                            <w:top w:val="none" w:sz="0" w:space="0" w:color="auto"/>
                            <w:left w:val="none" w:sz="0" w:space="0" w:color="auto"/>
                            <w:bottom w:val="single" w:sz="6" w:space="8" w:color="E5E5E5"/>
                            <w:right w:val="none" w:sz="0" w:space="0" w:color="auto"/>
                          </w:divBdr>
                        </w:div>
                      </w:divsChild>
                    </w:div>
                    <w:div w:id="1504781941">
                      <w:marLeft w:val="0"/>
                      <w:marRight w:val="0"/>
                      <w:marTop w:val="0"/>
                      <w:marBottom w:val="750"/>
                      <w:divBdr>
                        <w:top w:val="none" w:sz="0" w:space="0" w:color="auto"/>
                        <w:left w:val="none" w:sz="0" w:space="0" w:color="auto"/>
                        <w:bottom w:val="none" w:sz="0" w:space="0" w:color="auto"/>
                        <w:right w:val="none" w:sz="0" w:space="0" w:color="auto"/>
                      </w:divBdr>
                      <w:divsChild>
                        <w:div w:id="265692484">
                          <w:marLeft w:val="0"/>
                          <w:marRight w:val="0"/>
                          <w:marTop w:val="0"/>
                          <w:marBottom w:val="300"/>
                          <w:divBdr>
                            <w:top w:val="none" w:sz="0" w:space="0" w:color="auto"/>
                            <w:left w:val="none" w:sz="0" w:space="0" w:color="auto"/>
                            <w:bottom w:val="single" w:sz="6" w:space="8" w:color="E5E5E5"/>
                            <w:right w:val="none" w:sz="0" w:space="0" w:color="auto"/>
                          </w:divBdr>
                        </w:div>
                        <w:div w:id="1114446373">
                          <w:marLeft w:val="0"/>
                          <w:marRight w:val="0"/>
                          <w:marTop w:val="0"/>
                          <w:marBottom w:val="0"/>
                          <w:divBdr>
                            <w:top w:val="single" w:sz="6" w:space="0" w:color="FFEEBA"/>
                            <w:left w:val="single" w:sz="6" w:space="0" w:color="FFEEBA"/>
                            <w:bottom w:val="single" w:sz="6" w:space="0" w:color="FFEEBA"/>
                            <w:right w:val="single" w:sz="6" w:space="0" w:color="FFEEBA"/>
                          </w:divBdr>
                        </w:div>
                        <w:div w:id="382414219">
                          <w:marLeft w:val="0"/>
                          <w:marRight w:val="0"/>
                          <w:marTop w:val="0"/>
                          <w:marBottom w:val="300"/>
                          <w:divBdr>
                            <w:top w:val="none" w:sz="0" w:space="0" w:color="auto"/>
                            <w:left w:val="none" w:sz="0" w:space="0" w:color="auto"/>
                            <w:bottom w:val="single" w:sz="6" w:space="8" w:color="E5E5E5"/>
                            <w:right w:val="none" w:sz="0" w:space="0" w:color="auto"/>
                          </w:divBdr>
                        </w:div>
                        <w:div w:id="1193036511">
                          <w:marLeft w:val="0"/>
                          <w:marRight w:val="0"/>
                          <w:marTop w:val="0"/>
                          <w:marBottom w:val="180"/>
                          <w:divBdr>
                            <w:top w:val="none" w:sz="0" w:space="0" w:color="auto"/>
                            <w:left w:val="none" w:sz="0" w:space="0" w:color="auto"/>
                            <w:bottom w:val="none" w:sz="0" w:space="0" w:color="auto"/>
                            <w:right w:val="none" w:sz="0" w:space="0" w:color="auto"/>
                          </w:divBdr>
                        </w:div>
                      </w:divsChild>
                    </w:div>
                    <w:div w:id="626277517">
                      <w:marLeft w:val="0"/>
                      <w:marRight w:val="0"/>
                      <w:marTop w:val="0"/>
                      <w:marBottom w:val="600"/>
                      <w:divBdr>
                        <w:top w:val="none" w:sz="0" w:space="0" w:color="auto"/>
                        <w:left w:val="none" w:sz="0" w:space="0" w:color="auto"/>
                        <w:bottom w:val="none" w:sz="0" w:space="0" w:color="auto"/>
                        <w:right w:val="none" w:sz="0" w:space="0" w:color="auto"/>
                      </w:divBdr>
                      <w:divsChild>
                        <w:div w:id="2072579217">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407301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940789338">
          <w:marLeft w:val="0"/>
          <w:marRight w:val="0"/>
          <w:marTop w:val="0"/>
          <w:marBottom w:val="0"/>
          <w:divBdr>
            <w:top w:val="none" w:sz="0" w:space="0" w:color="auto"/>
            <w:left w:val="none" w:sz="0" w:space="0" w:color="auto"/>
            <w:bottom w:val="none" w:sz="0" w:space="0" w:color="auto"/>
            <w:right w:val="none" w:sz="0" w:space="0" w:color="auto"/>
          </w:divBdr>
          <w:divsChild>
            <w:div w:id="671687852">
              <w:marLeft w:val="0"/>
              <w:marRight w:val="0"/>
              <w:marTop w:val="0"/>
              <w:marBottom w:val="0"/>
              <w:divBdr>
                <w:top w:val="none" w:sz="0" w:space="0" w:color="auto"/>
                <w:left w:val="none" w:sz="0" w:space="0" w:color="auto"/>
                <w:bottom w:val="none" w:sz="0" w:space="0" w:color="auto"/>
                <w:right w:val="none" w:sz="0" w:space="0" w:color="auto"/>
              </w:divBdr>
              <w:divsChild>
                <w:div w:id="1256864915">
                  <w:marLeft w:val="0"/>
                  <w:marRight w:val="0"/>
                  <w:marTop w:val="0"/>
                  <w:marBottom w:val="300"/>
                  <w:divBdr>
                    <w:top w:val="none" w:sz="0" w:space="0" w:color="auto"/>
                    <w:left w:val="none" w:sz="0" w:space="0" w:color="auto"/>
                    <w:bottom w:val="none" w:sz="0" w:space="0" w:color="auto"/>
                    <w:right w:val="none" w:sz="0" w:space="0" w:color="auto"/>
                  </w:divBdr>
                </w:div>
                <w:div w:id="1639724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515390">
          <w:marLeft w:val="0"/>
          <w:marRight w:val="0"/>
          <w:marTop w:val="0"/>
          <w:marBottom w:val="0"/>
          <w:divBdr>
            <w:top w:val="none" w:sz="0" w:space="0" w:color="auto"/>
            <w:left w:val="none" w:sz="0" w:space="0" w:color="auto"/>
            <w:bottom w:val="none" w:sz="0" w:space="0" w:color="auto"/>
            <w:right w:val="none" w:sz="0" w:space="0" w:color="auto"/>
          </w:divBdr>
          <w:divsChild>
            <w:div w:id="1461651914">
              <w:marLeft w:val="-225"/>
              <w:marRight w:val="-225"/>
              <w:marTop w:val="0"/>
              <w:marBottom w:val="0"/>
              <w:divBdr>
                <w:top w:val="none" w:sz="0" w:space="0" w:color="auto"/>
                <w:left w:val="none" w:sz="0" w:space="0" w:color="auto"/>
                <w:bottom w:val="none" w:sz="0" w:space="0" w:color="auto"/>
                <w:right w:val="none" w:sz="0" w:space="0" w:color="auto"/>
              </w:divBdr>
              <w:divsChild>
                <w:div w:id="859703931">
                  <w:marLeft w:val="0"/>
                  <w:marRight w:val="0"/>
                  <w:marTop w:val="0"/>
                  <w:marBottom w:val="0"/>
                  <w:divBdr>
                    <w:top w:val="none" w:sz="0" w:space="0" w:color="auto"/>
                    <w:left w:val="none" w:sz="0" w:space="0" w:color="auto"/>
                    <w:bottom w:val="none" w:sz="0" w:space="0" w:color="auto"/>
                    <w:right w:val="none" w:sz="0" w:space="0" w:color="auto"/>
                  </w:divBdr>
                </w:div>
                <w:div w:id="6405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17950</Words>
  <Characters>10232</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Student7</cp:lastModifiedBy>
  <cp:revision>3</cp:revision>
  <dcterms:created xsi:type="dcterms:W3CDTF">2025-02-05T17:49:00Z</dcterms:created>
  <dcterms:modified xsi:type="dcterms:W3CDTF">2025-02-07T11:33:00Z</dcterms:modified>
</cp:coreProperties>
</file>